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991" w:rsidRPr="00C72991" w:rsidRDefault="00C72991" w:rsidP="00C72991">
      <w:pPr>
        <w:widowControl/>
        <w:spacing w:line="242" w:lineRule="atLeast"/>
        <w:ind w:firstLine="709"/>
        <w:jc w:val="center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АДМИНИСТРАЦИЯ БЕРГУЛЬСКОГО СЕЛЬСОВЕТА</w:t>
      </w:r>
    </w:p>
    <w:p w:rsidR="00C72991" w:rsidRPr="00C72991" w:rsidRDefault="00C72991" w:rsidP="00C72991">
      <w:pPr>
        <w:widowControl/>
        <w:spacing w:line="242" w:lineRule="atLeast"/>
        <w:ind w:firstLine="709"/>
        <w:jc w:val="center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СЕВЕРНОГО РАЙОНА НОВОСИБИРСКОЙ ОБЛАСТИ</w:t>
      </w:r>
    </w:p>
    <w:p w:rsidR="00C72991" w:rsidRPr="00C72991" w:rsidRDefault="00C72991" w:rsidP="00C72991">
      <w:pPr>
        <w:widowControl/>
        <w:spacing w:line="242" w:lineRule="atLeast"/>
        <w:ind w:firstLine="709"/>
        <w:jc w:val="center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 </w:t>
      </w:r>
    </w:p>
    <w:p w:rsidR="00C72991" w:rsidRPr="00C72991" w:rsidRDefault="00C72991" w:rsidP="00C72991">
      <w:pPr>
        <w:widowControl/>
        <w:spacing w:line="242" w:lineRule="atLeast"/>
        <w:ind w:firstLine="709"/>
        <w:jc w:val="center"/>
        <w:rPr>
          <w:rFonts w:eastAsia="Times New Roman" w:cs="Arial"/>
          <w:sz w:val="24"/>
          <w:szCs w:val="24"/>
        </w:rPr>
      </w:pPr>
      <w:proofErr w:type="gramStart"/>
      <w:r w:rsidRPr="00C72991">
        <w:rPr>
          <w:rFonts w:eastAsia="Times New Roman" w:cs="Arial"/>
          <w:sz w:val="24"/>
          <w:szCs w:val="24"/>
        </w:rPr>
        <w:t>П</w:t>
      </w:r>
      <w:proofErr w:type="gramEnd"/>
      <w:r w:rsidRPr="00C72991">
        <w:rPr>
          <w:rFonts w:eastAsia="Times New Roman" w:cs="Arial"/>
          <w:sz w:val="24"/>
          <w:szCs w:val="24"/>
        </w:rPr>
        <w:t xml:space="preserve"> О С Т А Н О В Л Е Н И Е</w:t>
      </w:r>
    </w:p>
    <w:p w:rsidR="00C72991" w:rsidRPr="00C72991" w:rsidRDefault="00C72991" w:rsidP="00C72991">
      <w:pPr>
        <w:widowControl/>
        <w:spacing w:line="242" w:lineRule="atLeast"/>
        <w:ind w:firstLine="709"/>
        <w:jc w:val="center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 </w:t>
      </w:r>
    </w:p>
    <w:p w:rsidR="00C72991" w:rsidRPr="00C72991" w:rsidRDefault="00C72991" w:rsidP="00C72991">
      <w:pPr>
        <w:widowControl/>
        <w:spacing w:line="242" w:lineRule="atLeast"/>
        <w:ind w:firstLine="709"/>
        <w:jc w:val="center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03.03.2022 </w:t>
      </w:r>
      <w:r>
        <w:rPr>
          <w:rFonts w:eastAsia="Times New Roman" w:cs="Arial"/>
          <w:sz w:val="24"/>
          <w:szCs w:val="24"/>
        </w:rPr>
        <w:t xml:space="preserve">            </w:t>
      </w:r>
      <w:r w:rsidRPr="00C72991">
        <w:rPr>
          <w:rFonts w:eastAsia="Times New Roman" w:cs="Arial"/>
          <w:sz w:val="24"/>
          <w:szCs w:val="24"/>
        </w:rPr>
        <w:t>с. Бергуль </w:t>
      </w:r>
      <w:r>
        <w:rPr>
          <w:rFonts w:eastAsia="Times New Roman" w:cs="Arial"/>
          <w:sz w:val="24"/>
          <w:szCs w:val="24"/>
        </w:rPr>
        <w:t xml:space="preserve">                  </w:t>
      </w:r>
      <w:r w:rsidRPr="00C72991">
        <w:rPr>
          <w:rFonts w:eastAsia="Times New Roman" w:cs="Arial"/>
          <w:sz w:val="24"/>
          <w:szCs w:val="24"/>
        </w:rPr>
        <w:t>№ 11</w:t>
      </w:r>
    </w:p>
    <w:p w:rsidR="00C72991" w:rsidRPr="00C72991" w:rsidRDefault="00C72991" w:rsidP="00C72991">
      <w:pPr>
        <w:widowControl/>
        <w:spacing w:line="242" w:lineRule="atLeast"/>
        <w:ind w:firstLine="709"/>
        <w:jc w:val="center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 </w:t>
      </w:r>
    </w:p>
    <w:p w:rsidR="00C72991" w:rsidRPr="00C72991" w:rsidRDefault="00C72991" w:rsidP="00C72991">
      <w:pPr>
        <w:widowControl/>
        <w:spacing w:line="323" w:lineRule="atLeast"/>
        <w:ind w:firstLine="709"/>
        <w:jc w:val="center"/>
        <w:rPr>
          <w:rFonts w:eastAsia="Times New Roman" w:cs="Arial"/>
          <w:sz w:val="32"/>
          <w:szCs w:val="32"/>
        </w:rPr>
      </w:pPr>
      <w:r w:rsidRPr="00C72991">
        <w:rPr>
          <w:rFonts w:eastAsia="Times New Roman" w:cs="Arial"/>
          <w:b/>
          <w:bCs/>
          <w:sz w:val="32"/>
          <w:szCs w:val="32"/>
        </w:rPr>
        <w:t>Об утверждении административного регламента предоставления муниципальной услуги направление уведомления о планируемом сносе объекта капитального строительства и уведомления о завершении сноса объекта капитального строительства на территории Бергульского сельсовета Северного района Новосибирской области</w:t>
      </w:r>
    </w:p>
    <w:p w:rsidR="00C72991" w:rsidRPr="00C72991" w:rsidRDefault="00C72991" w:rsidP="00C72991">
      <w:pPr>
        <w:widowControl/>
        <w:spacing w:line="242" w:lineRule="atLeast"/>
        <w:ind w:firstLine="709"/>
        <w:jc w:val="center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 </w:t>
      </w:r>
    </w:p>
    <w:p w:rsidR="00C72991" w:rsidRPr="00C72991" w:rsidRDefault="00C72991" w:rsidP="00C72991">
      <w:pPr>
        <w:widowControl/>
        <w:spacing w:line="242" w:lineRule="atLeast"/>
        <w:ind w:firstLine="709"/>
        <w:jc w:val="center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(в ред. </w:t>
      </w:r>
      <w:hyperlink r:id="rId5" w:tgtFrame="_blank" w:history="1">
        <w:r w:rsidRPr="00C72991">
          <w:rPr>
            <w:rFonts w:eastAsia="Times New Roman" w:cs="Arial"/>
            <w:color w:val="0000FF"/>
            <w:sz w:val="24"/>
            <w:szCs w:val="24"/>
          </w:rPr>
          <w:t>от 12.07.2022 № 58</w:t>
        </w:r>
      </w:hyperlink>
      <w:r w:rsidRPr="00C72991">
        <w:rPr>
          <w:rFonts w:eastAsia="Times New Roman" w:cs="Arial"/>
          <w:color w:val="0000FF"/>
          <w:sz w:val="24"/>
          <w:szCs w:val="24"/>
        </w:rPr>
        <w:t>, </w:t>
      </w:r>
      <w:hyperlink r:id="rId6" w:tgtFrame="_blank" w:history="1">
        <w:r w:rsidRPr="00C72991">
          <w:rPr>
            <w:rFonts w:eastAsia="Times New Roman" w:cs="Arial"/>
            <w:color w:val="0000FF"/>
            <w:sz w:val="24"/>
            <w:szCs w:val="24"/>
          </w:rPr>
          <w:t>от 17.10.2022 № 71</w:t>
        </w:r>
      </w:hyperlink>
      <w:r w:rsidR="00531805">
        <w:rPr>
          <w:rFonts w:eastAsia="Times New Roman" w:cs="Arial"/>
          <w:color w:val="0000FF"/>
          <w:sz w:val="24"/>
          <w:szCs w:val="24"/>
        </w:rPr>
        <w:t>, от 10.02.2023 № 13</w:t>
      </w:r>
      <w:r w:rsidRPr="00C72991">
        <w:rPr>
          <w:rFonts w:eastAsia="Times New Roman" w:cs="Arial"/>
          <w:sz w:val="24"/>
          <w:szCs w:val="24"/>
        </w:rPr>
        <w:t>)</w:t>
      </w:r>
    </w:p>
    <w:p w:rsidR="00C72991" w:rsidRPr="00C72991" w:rsidRDefault="00C72991" w:rsidP="00C72991">
      <w:pPr>
        <w:widowControl/>
        <w:spacing w:line="242" w:lineRule="atLeast"/>
        <w:ind w:firstLine="709"/>
        <w:jc w:val="center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 </w:t>
      </w:r>
      <w:bookmarkStart w:id="0" w:name="_GoBack"/>
      <w:bookmarkEnd w:id="0"/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В целях приведения нормативно-правовых актов в соответствие с Федеральным законом от 27 июля 2010 года № 210- ФЗ «</w:t>
      </w:r>
      <w:hyperlink r:id="rId7" w:tgtFrame="_blank" w:history="1">
        <w:r w:rsidRPr="00C72991">
          <w:rPr>
            <w:rFonts w:eastAsia="Times New Roman" w:cs="Arial"/>
            <w:color w:val="0000FF"/>
            <w:sz w:val="24"/>
            <w:szCs w:val="24"/>
          </w:rPr>
          <w:t>Об организации предоставления государственных и муниципальных услуг</w:t>
        </w:r>
      </w:hyperlink>
      <w:r w:rsidRPr="00C72991">
        <w:rPr>
          <w:rFonts w:eastAsia="Times New Roman" w:cs="Arial"/>
          <w:sz w:val="24"/>
          <w:szCs w:val="24"/>
        </w:rPr>
        <w:t>», с Федеральным законом </w:t>
      </w:r>
      <w:hyperlink r:id="rId8" w:tgtFrame="_blank" w:history="1">
        <w:r w:rsidRPr="00C72991">
          <w:rPr>
            <w:rFonts w:eastAsia="Times New Roman" w:cs="Arial"/>
            <w:color w:val="0000FF"/>
            <w:sz w:val="24"/>
            <w:szCs w:val="24"/>
          </w:rPr>
          <w:t>от 06.10.2003 № 131-ФЗ</w:t>
        </w:r>
      </w:hyperlink>
      <w:r w:rsidRPr="00C72991">
        <w:rPr>
          <w:rFonts w:eastAsia="Times New Roman" w:cs="Arial"/>
          <w:sz w:val="24"/>
          <w:szCs w:val="24"/>
        </w:rPr>
        <w:t> « </w:t>
      </w:r>
      <w:hyperlink r:id="rId9" w:tgtFrame="_blank" w:history="1">
        <w:r w:rsidRPr="00C72991">
          <w:rPr>
            <w:rFonts w:eastAsia="Times New Roman" w:cs="Arial"/>
            <w:color w:val="0000FF"/>
            <w:sz w:val="24"/>
            <w:szCs w:val="24"/>
          </w:rPr>
          <w:t>Об общих принципах организации местного самоуправления</w:t>
        </w:r>
      </w:hyperlink>
      <w:r w:rsidRPr="00C72991">
        <w:rPr>
          <w:rFonts w:eastAsia="Times New Roman" w:cs="Arial"/>
          <w:sz w:val="24"/>
          <w:szCs w:val="24"/>
        </w:rPr>
        <w:t> в Российской Федерации» администрация Бергульского сельсовета Северного района Новосибирской области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ПОСТАНОВЛЯЕТ: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1. Утвердить прилагаемый регламент предоставления муниципальной услуги «Направление уведомления о планируемом сносе объекта капитального строительства и уведомления о завершении сноса объекта капитального строительства» на территории администрации Бергульского сельсовета Северного района Новосибирской области.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 xml:space="preserve">2. </w:t>
      </w:r>
      <w:proofErr w:type="gramStart"/>
      <w:r w:rsidRPr="00C72991">
        <w:rPr>
          <w:rFonts w:eastAsia="Times New Roman" w:cs="Arial"/>
          <w:sz w:val="24"/>
          <w:szCs w:val="24"/>
        </w:rPr>
        <w:t>Разместить</w:t>
      </w:r>
      <w:proofErr w:type="gramEnd"/>
      <w:r w:rsidRPr="00C72991">
        <w:rPr>
          <w:rFonts w:eastAsia="Times New Roman" w:cs="Arial"/>
          <w:sz w:val="24"/>
          <w:szCs w:val="24"/>
        </w:rPr>
        <w:t xml:space="preserve"> настоящее постановление на официальном сайте администрации Бергульского сельсовета Северного района Новосибирской области и опубликовать в периодическом печатном издании «Вестник Бергульского сельсовета».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 xml:space="preserve">3 . </w:t>
      </w:r>
      <w:proofErr w:type="gramStart"/>
      <w:r w:rsidRPr="00C72991">
        <w:rPr>
          <w:rFonts w:eastAsia="Times New Roman" w:cs="Arial"/>
          <w:sz w:val="24"/>
          <w:szCs w:val="24"/>
        </w:rPr>
        <w:t>Контроль за</w:t>
      </w:r>
      <w:proofErr w:type="gramEnd"/>
      <w:r w:rsidRPr="00C72991">
        <w:rPr>
          <w:rFonts w:eastAsia="Times New Roman" w:cs="Arial"/>
          <w:sz w:val="24"/>
          <w:szCs w:val="24"/>
        </w:rPr>
        <w:t xml:space="preserve"> исполнением постановления оставляю за собой.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 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 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 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Глава Бергульского сельсовета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Северного района Новосибирской области</w:t>
      </w:r>
    </w:p>
    <w:p w:rsidR="00C72991" w:rsidRPr="00C72991" w:rsidRDefault="00C72991" w:rsidP="00C72991">
      <w:pPr>
        <w:widowControl/>
        <w:spacing w:line="242" w:lineRule="atLeast"/>
        <w:ind w:firstLine="709"/>
        <w:jc w:val="right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И.А.Трофимов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 </w:t>
      </w:r>
    </w:p>
    <w:p w:rsidR="00C72991" w:rsidRPr="00C72991" w:rsidRDefault="00C72991" w:rsidP="00C72991">
      <w:pPr>
        <w:widowControl/>
        <w:spacing w:line="242" w:lineRule="atLeast"/>
        <w:ind w:firstLine="709"/>
        <w:jc w:val="right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УТВЕРЖДЕН</w:t>
      </w:r>
    </w:p>
    <w:p w:rsidR="00C72991" w:rsidRPr="00C72991" w:rsidRDefault="00C72991" w:rsidP="00C72991">
      <w:pPr>
        <w:widowControl/>
        <w:spacing w:line="242" w:lineRule="atLeast"/>
        <w:ind w:firstLine="709"/>
        <w:jc w:val="right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постановлением администрации</w:t>
      </w:r>
    </w:p>
    <w:p w:rsidR="00C72991" w:rsidRPr="00C72991" w:rsidRDefault="00C72991" w:rsidP="00C72991">
      <w:pPr>
        <w:widowControl/>
        <w:spacing w:line="242" w:lineRule="atLeast"/>
        <w:ind w:firstLine="709"/>
        <w:jc w:val="right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Бергульского сельсовета</w:t>
      </w:r>
    </w:p>
    <w:p w:rsidR="00C72991" w:rsidRPr="00C72991" w:rsidRDefault="00C72991" w:rsidP="00C72991">
      <w:pPr>
        <w:widowControl/>
        <w:spacing w:line="242" w:lineRule="atLeast"/>
        <w:ind w:firstLine="709"/>
        <w:jc w:val="right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Северного района</w:t>
      </w:r>
    </w:p>
    <w:p w:rsidR="00C72991" w:rsidRPr="00C72991" w:rsidRDefault="00C72991" w:rsidP="00C72991">
      <w:pPr>
        <w:widowControl/>
        <w:spacing w:line="242" w:lineRule="atLeast"/>
        <w:ind w:firstLine="709"/>
        <w:jc w:val="right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Новосибирской области</w:t>
      </w:r>
    </w:p>
    <w:p w:rsidR="00C72991" w:rsidRPr="00C72991" w:rsidRDefault="00C72991" w:rsidP="00C72991">
      <w:pPr>
        <w:widowControl/>
        <w:spacing w:line="242" w:lineRule="atLeast"/>
        <w:ind w:firstLine="709"/>
        <w:jc w:val="right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от 03.03.2022г № 11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 </w:t>
      </w:r>
    </w:p>
    <w:p w:rsidR="00C72991" w:rsidRPr="00C72991" w:rsidRDefault="00C72991" w:rsidP="00C72991">
      <w:pPr>
        <w:widowControl/>
        <w:spacing w:line="323" w:lineRule="atLeast"/>
        <w:ind w:firstLine="709"/>
        <w:jc w:val="center"/>
        <w:rPr>
          <w:rFonts w:eastAsia="Times New Roman" w:cs="Arial"/>
          <w:sz w:val="32"/>
          <w:szCs w:val="32"/>
        </w:rPr>
      </w:pPr>
      <w:r w:rsidRPr="00C72991">
        <w:rPr>
          <w:rFonts w:eastAsia="Times New Roman" w:cs="Arial"/>
          <w:b/>
          <w:bCs/>
          <w:sz w:val="32"/>
          <w:szCs w:val="32"/>
        </w:rPr>
        <w:lastRenderedPageBreak/>
        <w:t>Административный регламент предоставления муниципальной услуги «Направление уведомления о планируемом сносе объекта капитального строительства и уведомления о завершении сноса объекта капитального строительства» на территории Бергульского сельсовета Северного района Новосибирской области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 </w:t>
      </w:r>
    </w:p>
    <w:p w:rsidR="00C72991" w:rsidRPr="00C72991" w:rsidRDefault="00C72991" w:rsidP="00C72991">
      <w:pPr>
        <w:widowControl/>
        <w:spacing w:line="303" w:lineRule="atLeast"/>
        <w:ind w:firstLine="709"/>
        <w:jc w:val="center"/>
        <w:rPr>
          <w:rFonts w:eastAsia="Times New Roman" w:cs="Arial"/>
          <w:sz w:val="30"/>
          <w:szCs w:val="30"/>
        </w:rPr>
      </w:pPr>
      <w:r w:rsidRPr="00C72991">
        <w:rPr>
          <w:rFonts w:eastAsia="Times New Roman" w:cs="Arial"/>
          <w:b/>
          <w:bCs/>
          <w:sz w:val="30"/>
          <w:szCs w:val="30"/>
        </w:rPr>
        <w:t>I.              Общие положения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 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1.1.              Административный регламент предоставления государственной услуги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 xml:space="preserve">«Направление уведомления о планируемом сносе объекта капитального строительства и уведомления о завершении сноса объекта капитального строительства» разработан в целях повышения качества и доступности предоставления государственной услуги, определяет стандарт, сроки и последовательность действий (административных процедур) при предоставлении муниципальной услуги. Настоящий Административный регламент регулирует </w:t>
      </w:r>
      <w:proofErr w:type="gramStart"/>
      <w:r w:rsidRPr="00C72991">
        <w:rPr>
          <w:rFonts w:eastAsia="Times New Roman" w:cs="Arial"/>
          <w:sz w:val="24"/>
          <w:szCs w:val="24"/>
        </w:rPr>
        <w:t>отношения</w:t>
      </w:r>
      <w:proofErr w:type="gramEnd"/>
      <w:r w:rsidRPr="00C72991">
        <w:rPr>
          <w:rFonts w:eastAsia="Times New Roman" w:cs="Arial"/>
          <w:sz w:val="24"/>
          <w:szCs w:val="24"/>
        </w:rPr>
        <w:t xml:space="preserve"> возникающие при оказании следующих </w:t>
      </w:r>
      <w:proofErr w:type="spellStart"/>
      <w:r w:rsidRPr="00C72991">
        <w:rPr>
          <w:rFonts w:eastAsia="Times New Roman" w:cs="Arial"/>
          <w:sz w:val="24"/>
          <w:szCs w:val="24"/>
        </w:rPr>
        <w:t>подуслуг</w:t>
      </w:r>
      <w:proofErr w:type="spellEnd"/>
      <w:r w:rsidRPr="00C72991">
        <w:rPr>
          <w:rFonts w:eastAsia="Times New Roman" w:cs="Arial"/>
          <w:sz w:val="24"/>
          <w:szCs w:val="24"/>
        </w:rPr>
        <w:t>: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1.              Направление уведомления о сносе объекта капитального строительства;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2.              Направление уведомления о завершении сноса объекта капитального строительства.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1.2.              Заявителями на получение муниципальной услуги являются физические лица, юридические лица, индивидуальные предприниматели, являющиеся застройщиками (далее – Заявитель).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1.3.              Интересы заявителей, указанных в пункте 1.2 настоящего Административного регламента, могут представлять лица, обладающие соответствующими полномочиями (далее – представитель).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 xml:space="preserve">1.4.              Информирование о порядке предоставления </w:t>
      </w:r>
      <w:proofErr w:type="gramStart"/>
      <w:r w:rsidRPr="00C72991">
        <w:rPr>
          <w:rFonts w:eastAsia="Times New Roman" w:cs="Arial"/>
          <w:sz w:val="24"/>
          <w:szCs w:val="24"/>
        </w:rPr>
        <w:t>государственной</w:t>
      </w:r>
      <w:proofErr w:type="gramEnd"/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(муниципальной) услуги осуществляется: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1)              непосредственно при личном приеме заявителя в администрацию Бергульского сельсовета Северного района Новосибирской области (далее соответственно - администрация) или многофункциональном центре предоставления государственных и муниципальных услуг (далее – многофункциональный центр);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2)              по телефону в администрации или многофункциональном центре;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3)              письменно, в том числе посредством электронной почты, факсимильной связи;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4)              посредством размещения в открытой и доступной форме информации: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в федеральной государственной информационной системе «Единый портал государственных и муниципальных услуг (функций)» (https://www.gosuslugi.ru/) (далее – ЕПГУ, Единый портал);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на региональном портале государственных и муниципальных услуг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 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(функций), являющегося государственной информационной системой субъекта Российской Федерации (далее – региональный портал);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на официальном сайте администрации Бергульского сельсовета Северного района Новосибирской области https://bergulskij.nso.ru/</w:t>
      </w:r>
      <w:proofErr w:type="gramStart"/>
      <w:r w:rsidRPr="00C72991">
        <w:rPr>
          <w:rFonts w:eastAsia="Times New Roman" w:cs="Arial"/>
          <w:sz w:val="24"/>
          <w:szCs w:val="24"/>
        </w:rPr>
        <w:t xml:space="preserve"> ;</w:t>
      </w:r>
      <w:proofErr w:type="gramEnd"/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lastRenderedPageBreak/>
        <w:t>5)              посредством размещения информации на информационных стендах администрации или многофункционального центра.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1.5.              Информирование осуществляется по вопросам, касающимся: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способов подачи уведомления о планируемом сносе объекта капитального строительства и уведомления о завершении сноса объекта капитального строительства (далее – уведомление о сносе, уведомление о завершении сноса соответственно);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 xml:space="preserve">адресов </w:t>
      </w:r>
      <w:proofErr w:type="spellStart"/>
      <w:r w:rsidRPr="00C72991">
        <w:rPr>
          <w:rFonts w:eastAsia="Times New Roman" w:cs="Arial"/>
          <w:sz w:val="24"/>
          <w:szCs w:val="24"/>
        </w:rPr>
        <w:t>администрациии</w:t>
      </w:r>
      <w:proofErr w:type="spellEnd"/>
      <w:r w:rsidRPr="00C72991">
        <w:rPr>
          <w:rFonts w:eastAsia="Times New Roman" w:cs="Arial"/>
          <w:sz w:val="24"/>
          <w:szCs w:val="24"/>
        </w:rPr>
        <w:t xml:space="preserve"> многофункциональных центров, обращение в которые необходимо для предоставления муниципальной услуги;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справочной информации о работе администрации (структурных подразделений администрации);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документов, необходимых для предоставления муниципальной услуги;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порядка и сроков предоставления муниципальной услуги; порядка получения сведений о ходе рассмотрения уведомления об окончании строительства и о результатах предоставления муниципальной услуги;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порядка досудебного (внесудебного) обжалования действий (бездействия) должностных лиц, и принимаемых ими решений при предоставлении муниципальной услуги.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Получение информации по вопросам предоставления муниципальной услуги и услуг, которые являются необходимыми и обязательными для предоставления муниципальной услуги осуществляется бесплатно.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 xml:space="preserve">1.6.              При устном обращении Заявителя (лично или по телефону) специалист администрации, работник многофункционального центра, осуществляющий консультирование, подробно и в вежливой (корректной) форме информирует </w:t>
      </w:r>
      <w:proofErr w:type="gramStart"/>
      <w:r w:rsidRPr="00C72991">
        <w:rPr>
          <w:rFonts w:eastAsia="Times New Roman" w:cs="Arial"/>
          <w:sz w:val="24"/>
          <w:szCs w:val="24"/>
        </w:rPr>
        <w:t>обратившихся</w:t>
      </w:r>
      <w:proofErr w:type="gramEnd"/>
      <w:r w:rsidRPr="00C72991">
        <w:rPr>
          <w:rFonts w:eastAsia="Times New Roman" w:cs="Arial"/>
          <w:sz w:val="24"/>
          <w:szCs w:val="24"/>
        </w:rPr>
        <w:t xml:space="preserve"> по интересующим вопросам.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Ответ на телефонный звонок должен начинаться с информации о наименовании органа, в который позвонил Заявитель, фамилии, имени, отчества (последнее – при наличии) и должности специалиста, принявшего телефонный звонок.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Если Глава Бергульского сельсовета Северного района Новосибирской области (далее – Глава) не может самостоятельно дать ответ, телефонный звонок должен быть переадресован (переведен) на другое должностное лицо или же обратившемуся лицу должен быть сообщен телефонный номер, по которому можно будет получить необходимую информацию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Если подготовка ответа требует продолжительного времени, он предлагает Заявителю один из следующих вариантов дальнейших действий: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Изложить обращение в письменной форме; назначить другое время для консультаций.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Специалист администрации не вправе осуществлять информирование, выходящее за рамки стандартных процедур и условий предоставления муниципальной услуги, и влияющее прямо или косвенно на принимаемое решение.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Продолжительность информирования по телефону не должна превышать 10 минут.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Информирование осуществляется в соответствии с графиком приема граждан.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 xml:space="preserve">1.7.              По письменному обращению Глава, </w:t>
      </w:r>
      <w:proofErr w:type="gramStart"/>
      <w:r w:rsidRPr="00C72991">
        <w:rPr>
          <w:rFonts w:eastAsia="Times New Roman" w:cs="Arial"/>
          <w:sz w:val="24"/>
          <w:szCs w:val="24"/>
        </w:rPr>
        <w:t>ответственный</w:t>
      </w:r>
      <w:proofErr w:type="gramEnd"/>
      <w:r w:rsidRPr="00C72991">
        <w:rPr>
          <w:rFonts w:eastAsia="Times New Roman" w:cs="Arial"/>
          <w:sz w:val="24"/>
          <w:szCs w:val="24"/>
        </w:rPr>
        <w:t xml:space="preserve"> за предоставление муниципальной услуги, подробно в письменной форме разъясняет гражданину сведения по вопросам, указанным в пункте 1.5. настоящего Административного регламента в порядке, установленном Федеральным законом от 2мая 2006г.№59-ФЗ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lastRenderedPageBreak/>
        <w:t>«</w:t>
      </w:r>
      <w:proofErr w:type="spellStart"/>
      <w:r w:rsidRPr="00C72991">
        <w:rPr>
          <w:rFonts w:eastAsia="Times New Roman" w:cs="Arial"/>
          <w:sz w:val="24"/>
          <w:szCs w:val="24"/>
        </w:rPr>
        <w:t>Опорядке</w:t>
      </w:r>
      <w:proofErr w:type="spellEnd"/>
      <w:r w:rsidRPr="00C72991">
        <w:rPr>
          <w:rFonts w:eastAsia="Times New Roman" w:cs="Arial"/>
          <w:sz w:val="24"/>
          <w:szCs w:val="24"/>
        </w:rPr>
        <w:t xml:space="preserve"> рассмотрения обращений граждан Российской Федерации» (далее – Федеральный закон </w:t>
      </w:r>
      <w:hyperlink r:id="rId10" w:tgtFrame="_blank" w:history="1">
        <w:r w:rsidRPr="00C72991">
          <w:rPr>
            <w:rFonts w:eastAsia="Times New Roman" w:cs="Arial"/>
            <w:color w:val="0000FF"/>
            <w:sz w:val="24"/>
            <w:szCs w:val="24"/>
          </w:rPr>
          <w:t>№ 59-ФЗ</w:t>
        </w:r>
      </w:hyperlink>
      <w:r w:rsidRPr="00C72991">
        <w:rPr>
          <w:rFonts w:eastAsia="Times New Roman" w:cs="Arial"/>
          <w:sz w:val="24"/>
          <w:szCs w:val="24"/>
        </w:rPr>
        <w:t>).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1.8.              На ЕПГУ размещаются сведения, предусмотренные Положением о федеральной государственной информационной системе «Федеральный реестр государственных и муниципальных услуг (функций)», утвержденным постановлением Правительства Российской Федерации от 24 октября 2011года № 861.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proofErr w:type="gramStart"/>
      <w:r w:rsidRPr="00C72991">
        <w:rPr>
          <w:rFonts w:eastAsia="Times New Roman" w:cs="Arial"/>
          <w:sz w:val="24"/>
          <w:szCs w:val="24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  <w:proofErr w:type="gramEnd"/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1.9.              На официальном сайте администрации, на стендах в местах предоставления муниципальной услуги и в многофункциональном центре размещается следующая справочная информация: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о месте нахождения и графике работы администрации и их структурных подразделений, ответственных за предоставление муниципальной услуги, а также многофункциональных центров;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справочные телефоны структурных подразделений администрации, ответственных за предоставление муниципальной услуги, в том числе номер телефона-автоинформатора (при наличии);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адрес официального сайта, а также электронной почты и (или) формы обратной связи администрации в сети «Интернет».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1.10.              В залах ожидания администрации размещаются нормативные правовые акты, регулирующие порядок предоставления муниципальной услуги, в том числе Административный регламент, которые по требованию заявителя предоставляются ему для ознакомления.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1.11.              Размещение информации о порядке предоставления муниципальной услуги на информационных стендах в помещении многофункционального центра осуществляется в соответствии с соглашением, заключенным между многофункциональным центром и администрацией с учетом требований к информированию, установленных Административным регламентом.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1.12.              Информация о ходе рассмотрения уведомления об окончании строительства и о результатах предоставления муниципальной услуги может быть получена заявителем (его представителем) в личном кабинете на ЕПГУ, региональном портале, а также в соответствующем структурном подразделении администрации при обращении заявителя лично, по телефону посредством электронной почты.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 </w:t>
      </w:r>
    </w:p>
    <w:p w:rsidR="00C72991" w:rsidRPr="00C72991" w:rsidRDefault="00C72991" w:rsidP="00C72991">
      <w:pPr>
        <w:widowControl/>
        <w:spacing w:line="303" w:lineRule="atLeast"/>
        <w:ind w:firstLine="709"/>
        <w:jc w:val="center"/>
        <w:rPr>
          <w:rFonts w:eastAsia="Times New Roman" w:cs="Arial"/>
          <w:sz w:val="30"/>
          <w:szCs w:val="30"/>
        </w:rPr>
      </w:pPr>
      <w:r w:rsidRPr="00C72991">
        <w:rPr>
          <w:rFonts w:eastAsia="Times New Roman" w:cs="Arial"/>
          <w:b/>
          <w:bCs/>
          <w:sz w:val="30"/>
          <w:szCs w:val="30"/>
        </w:rPr>
        <w:t>II.              Стандарт предоставления муниципальной услуги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 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2.1.              Наименование муниципальной услуги - "Направление уведомления о планируемом сносе объекта капитального строительства и уведомления о завершении сноса объекта капитального строительства".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Муниципальная услуга предоставляется администрацией Бергульского сельсовета Северного района Новосибирской области.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2.2.              Состав заявителей.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Заявителями при обращении за получением услуги являются застройщики. Заявитель вправе обратиться за получением услуги через представителя.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lastRenderedPageBreak/>
        <w:t>Полномочия представителя, выступающего от имени заявителя, подтверждаются доверенностью, оформленной в соответствии с требованиями законодательства Российской Федерации.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2.3.              Правовые основания для предоставления услуги: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- </w:t>
      </w:r>
      <w:hyperlink r:id="rId11" w:tgtFrame="_blank" w:history="1">
        <w:r w:rsidRPr="00C72991">
          <w:rPr>
            <w:rFonts w:eastAsia="Times New Roman" w:cs="Arial"/>
            <w:color w:val="0000FF"/>
            <w:sz w:val="24"/>
            <w:szCs w:val="24"/>
          </w:rPr>
          <w:t>Градостроительный кодекс</w:t>
        </w:r>
      </w:hyperlink>
      <w:r w:rsidRPr="00C72991">
        <w:rPr>
          <w:rFonts w:eastAsia="Times New Roman" w:cs="Arial"/>
          <w:sz w:val="24"/>
          <w:szCs w:val="24"/>
        </w:rPr>
        <w:t> Российской Федерации;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-Земельный кодекс Российской Федерации;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- Федеральный              закон              "Об              общих              принципах              организации              местного самоуправления в Российской Федерации";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 xml:space="preserve">- Федеральный </w:t>
      </w:r>
      <w:proofErr w:type="spellStart"/>
      <w:r w:rsidRPr="00C72991">
        <w:rPr>
          <w:rFonts w:eastAsia="Times New Roman" w:cs="Arial"/>
          <w:sz w:val="24"/>
          <w:szCs w:val="24"/>
        </w:rPr>
        <w:t>закон</w:t>
      </w:r>
      <w:proofErr w:type="gramStart"/>
      <w:r w:rsidRPr="00C72991">
        <w:rPr>
          <w:rFonts w:eastAsia="Times New Roman" w:cs="Arial"/>
          <w:sz w:val="24"/>
          <w:szCs w:val="24"/>
        </w:rPr>
        <w:t>"О</w:t>
      </w:r>
      <w:proofErr w:type="gramEnd"/>
      <w:r w:rsidRPr="00C72991">
        <w:rPr>
          <w:rFonts w:eastAsia="Times New Roman" w:cs="Arial"/>
          <w:sz w:val="24"/>
          <w:szCs w:val="24"/>
        </w:rPr>
        <w:t>б</w:t>
      </w:r>
      <w:proofErr w:type="spellEnd"/>
      <w:r w:rsidRPr="00C72991">
        <w:rPr>
          <w:rFonts w:eastAsia="Times New Roman" w:cs="Arial"/>
          <w:sz w:val="24"/>
          <w:szCs w:val="24"/>
        </w:rPr>
        <w:t xml:space="preserve"> организации предоставления и муниципальных услуг";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- Федеральный              закон              "Об              объектах              культурного              наследия              (памятниках истории и культуры) народов Российской Федерации";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 xml:space="preserve">- Федеральный </w:t>
      </w:r>
      <w:proofErr w:type="spellStart"/>
      <w:r w:rsidRPr="00C72991">
        <w:rPr>
          <w:rFonts w:eastAsia="Times New Roman" w:cs="Arial"/>
          <w:sz w:val="24"/>
          <w:szCs w:val="24"/>
        </w:rPr>
        <w:t>закон</w:t>
      </w:r>
      <w:proofErr w:type="gramStart"/>
      <w:r w:rsidRPr="00C72991">
        <w:rPr>
          <w:rFonts w:eastAsia="Times New Roman" w:cs="Arial"/>
          <w:sz w:val="24"/>
          <w:szCs w:val="24"/>
        </w:rPr>
        <w:t>"О</w:t>
      </w:r>
      <w:proofErr w:type="gramEnd"/>
      <w:r w:rsidRPr="00C72991">
        <w:rPr>
          <w:rFonts w:eastAsia="Times New Roman" w:cs="Arial"/>
          <w:sz w:val="24"/>
          <w:szCs w:val="24"/>
        </w:rPr>
        <w:t>б</w:t>
      </w:r>
      <w:proofErr w:type="spellEnd"/>
      <w:r w:rsidRPr="00C72991">
        <w:rPr>
          <w:rFonts w:eastAsia="Times New Roman" w:cs="Arial"/>
          <w:sz w:val="24"/>
          <w:szCs w:val="24"/>
        </w:rPr>
        <w:t xml:space="preserve"> электронной подписи";- Федеральный закон "О персональных данных";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- постановление Правительства Российской Федерации от 22 декабря 2012г.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 xml:space="preserve">№1376 "Об утверждении </w:t>
      </w:r>
      <w:proofErr w:type="gramStart"/>
      <w:r w:rsidRPr="00C72991">
        <w:rPr>
          <w:rFonts w:eastAsia="Times New Roman" w:cs="Arial"/>
          <w:sz w:val="24"/>
          <w:szCs w:val="24"/>
        </w:rPr>
        <w:t>Правил организации деятельности многофункциональных              центров              предоставления              государственных</w:t>
      </w:r>
      <w:proofErr w:type="gramEnd"/>
      <w:r w:rsidRPr="00C72991">
        <w:rPr>
          <w:rFonts w:eastAsia="Times New Roman" w:cs="Arial"/>
          <w:sz w:val="24"/>
          <w:szCs w:val="24"/>
        </w:rPr>
        <w:t xml:space="preserve"> и муниципальных услуг";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- постановление Правительства Российской Федерации от 27сентября 2011г.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№797 "О взаимодействии между многофункциональными центрами предоставления              муниципальных              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- постановление Правительства Российской Федерации от 25 января 2013г.№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33 "Об использовании простой электронной подписи при оказании государственных и муниципальных услуг";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- постановление Правительства Российской Федерации от 18 марта 2015г.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proofErr w:type="gramStart"/>
      <w:r w:rsidRPr="00C72991">
        <w:rPr>
          <w:rFonts w:eastAsia="Times New Roman" w:cs="Arial"/>
          <w:sz w:val="24"/>
          <w:szCs w:val="24"/>
        </w:rPr>
        <w:t>№250 "Об утверждении требований к составлению и выдаче заявителям документов на бумажном носителе, подтверждающих содержание электронных документов,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органами, предоставляющими государственные услуги, и органами, предоставляющими муниципальные услуги, и к выдаче заявителям на основании информации из информационных систем органов, предоставляющих государственные услуги, и органов, предоставляющих муниципальные</w:t>
      </w:r>
      <w:proofErr w:type="gramEnd"/>
      <w:r w:rsidRPr="00C72991">
        <w:rPr>
          <w:rFonts w:eastAsia="Times New Roman" w:cs="Arial"/>
          <w:sz w:val="24"/>
          <w:szCs w:val="24"/>
        </w:rPr>
        <w:t xml:space="preserve"> услуги, в том числе с использованием информационн</w:t>
      </w:r>
      <w:proofErr w:type="gramStart"/>
      <w:r w:rsidRPr="00C72991">
        <w:rPr>
          <w:rFonts w:eastAsia="Times New Roman" w:cs="Arial"/>
          <w:sz w:val="24"/>
          <w:szCs w:val="24"/>
        </w:rPr>
        <w:t>о-</w:t>
      </w:r>
      <w:proofErr w:type="gramEnd"/>
      <w:r w:rsidRPr="00C72991">
        <w:rPr>
          <w:rFonts w:eastAsia="Times New Roman" w:cs="Arial"/>
          <w:sz w:val="24"/>
          <w:szCs w:val="24"/>
        </w:rPr>
        <w:t xml:space="preserve"> технологической и коммуникационной инфраструктуры, документов, включая составление на бумажном носителе и заверение выписок из указанных информационных систем;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- постановление Правительства Российской Федерации от 26 марта 2016г.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№236 "О требованиях к предоставлению в электронной форме государственных и муниципальных услуг";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 xml:space="preserve">- нормативный правовой акт, субъекта Российской Федерации, муниципальный правовой акт, закрепляющий соответствующие функции и </w:t>
      </w:r>
      <w:r w:rsidRPr="00C72991">
        <w:rPr>
          <w:rFonts w:eastAsia="Times New Roman" w:cs="Arial"/>
          <w:sz w:val="24"/>
          <w:szCs w:val="24"/>
        </w:rPr>
        <w:lastRenderedPageBreak/>
        <w:t>полномочия органа государственной власти (органа местного самоуправления) по предоставлению услуги.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2.4.              </w:t>
      </w:r>
      <w:proofErr w:type="gramStart"/>
      <w:r w:rsidRPr="00C72991">
        <w:rPr>
          <w:rFonts w:eastAsia="Times New Roman" w:cs="Arial"/>
          <w:sz w:val="24"/>
          <w:szCs w:val="24"/>
        </w:rPr>
        <w:t>Заявитель или его представитель представляет в администрацию уведомление о сносе, уведомление о завершении сноса по форме, утвержденной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строительства, архитектуры, градостроительства, а также прилагаемые к нему документы, указанные в пункте 2.8 настоящего Административного регламента, одним из следующих способов по выбору заявителя:</w:t>
      </w:r>
      <w:proofErr w:type="gramEnd"/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а</w:t>
      </w:r>
      <w:proofErr w:type="gramStart"/>
      <w:r w:rsidRPr="00C72991">
        <w:rPr>
          <w:rFonts w:eastAsia="Times New Roman" w:cs="Arial"/>
          <w:sz w:val="24"/>
          <w:szCs w:val="24"/>
        </w:rPr>
        <w:t>)в</w:t>
      </w:r>
      <w:proofErr w:type="gramEnd"/>
      <w:r w:rsidRPr="00C72991">
        <w:rPr>
          <w:rFonts w:eastAsia="Times New Roman" w:cs="Arial"/>
          <w:sz w:val="24"/>
          <w:szCs w:val="24"/>
        </w:rPr>
        <w:t xml:space="preserve"> электронной форме посредством федеральной государственной информационной              системы              "Единый              портал              государственных и муниципальных услуг (функций)", регионального портала государственных и муниципальных услуг (функций), являющегося государственной информационной системой субъекта Российской Федерации.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В случае направления уведомления о сносе, уведомления о завершении сноса и прилагаемых к нему документов указанным способом заявитель (представитель заявителя)</w:t>
      </w:r>
      <w:proofErr w:type="gramStart"/>
      <w:r w:rsidRPr="00C72991">
        <w:rPr>
          <w:rFonts w:eastAsia="Times New Roman" w:cs="Arial"/>
          <w:sz w:val="24"/>
          <w:szCs w:val="24"/>
        </w:rPr>
        <w:t>,п</w:t>
      </w:r>
      <w:proofErr w:type="gramEnd"/>
      <w:r w:rsidRPr="00C72991">
        <w:rPr>
          <w:rFonts w:eastAsia="Times New Roman" w:cs="Arial"/>
          <w:sz w:val="24"/>
          <w:szCs w:val="24"/>
        </w:rPr>
        <w:t>рошедший процедуры регистрации, идентификации аутентификации с использованием Единой системы идентификации и аутентификации (далее – ЕСИА), заполняет формы указанных уведомлений с использованием интерактивной формы в электронном виде.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Уведомление о сносе, уведомление о завершении сноса направляется заявителем или его представителем вместе с прикрепленными электронными документами, указанными в пункте 2.8 настоящего Административного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 xml:space="preserve">регламента. </w:t>
      </w:r>
      <w:proofErr w:type="gramStart"/>
      <w:r w:rsidRPr="00C72991">
        <w:rPr>
          <w:rFonts w:eastAsia="Times New Roman" w:cs="Arial"/>
          <w:sz w:val="24"/>
          <w:szCs w:val="24"/>
        </w:rPr>
        <w:t>Уведомление о сносе, уведомление о завершении сноса подписываются заявителем или его представителем, уполномоченным на подписание такого уведомления, простой электронной подписью, либо усиленной квалифицированной электронной подписью, либо 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муниципальных услуг в электронной форме, которая создается и проверяется с использованием средств электронной</w:t>
      </w:r>
      <w:proofErr w:type="gramEnd"/>
      <w:r w:rsidRPr="00C72991">
        <w:rPr>
          <w:rFonts w:eastAsia="Times New Roman" w:cs="Arial"/>
          <w:sz w:val="24"/>
          <w:szCs w:val="24"/>
        </w:rPr>
        <w:t xml:space="preserve"> </w:t>
      </w:r>
      <w:proofErr w:type="gramStart"/>
      <w:r w:rsidRPr="00C72991">
        <w:rPr>
          <w:rFonts w:eastAsia="Times New Roman" w:cs="Arial"/>
          <w:sz w:val="24"/>
          <w:szCs w:val="24"/>
        </w:rPr>
        <w:t xml:space="preserve">подписи и средств удостоверяющего центра, имеющих подтверждение соответствия требованиям, установленным федеральным органом исполнительной власти в области обеспечения безопасности в соответствии с частью 5 статьи 8 Федерального закона "Об электронной подписи", а также при наличии у владельца сертификата ключа проверки ключа простой электронной подписи, выданного ему при личном приеме в соответствии с Правилами использования простой электронной подписи при </w:t>
      </w:r>
      <w:proofErr w:type="spellStart"/>
      <w:r w:rsidRPr="00C72991">
        <w:rPr>
          <w:rFonts w:eastAsia="Times New Roman" w:cs="Arial"/>
          <w:sz w:val="24"/>
          <w:szCs w:val="24"/>
        </w:rPr>
        <w:t>обращенииза</w:t>
      </w:r>
      <w:proofErr w:type="spellEnd"/>
      <w:r w:rsidRPr="00C72991">
        <w:rPr>
          <w:rFonts w:eastAsia="Times New Roman" w:cs="Arial"/>
          <w:sz w:val="24"/>
          <w:szCs w:val="24"/>
        </w:rPr>
        <w:t xml:space="preserve"> получением муниципальных</w:t>
      </w:r>
      <w:proofErr w:type="gramEnd"/>
      <w:r w:rsidRPr="00C72991">
        <w:rPr>
          <w:rFonts w:eastAsia="Times New Roman" w:cs="Arial"/>
          <w:sz w:val="24"/>
          <w:szCs w:val="24"/>
        </w:rPr>
        <w:t xml:space="preserve"> </w:t>
      </w:r>
      <w:proofErr w:type="gramStart"/>
      <w:r w:rsidRPr="00C72991">
        <w:rPr>
          <w:rFonts w:eastAsia="Times New Roman" w:cs="Arial"/>
          <w:sz w:val="24"/>
          <w:szCs w:val="24"/>
        </w:rPr>
        <w:t>услуг, утвержденными постановлением Правительства Российской Федерации от 25 января 2013 г. № 33 "Об использовании простой электронной подписи при оказании государственных и муниципальных услуг", в соответствии с Правилами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утвержденными постановлением Правительства Российской Федерации от 25 июня 2012 г. № 634 "О видах электронной подписи, использование которых допускается</w:t>
      </w:r>
      <w:proofErr w:type="gramEnd"/>
      <w:r w:rsidRPr="00C72991">
        <w:rPr>
          <w:rFonts w:eastAsia="Times New Roman" w:cs="Arial"/>
          <w:sz w:val="24"/>
          <w:szCs w:val="24"/>
        </w:rPr>
        <w:t xml:space="preserve"> при обращении за получением государственных и муниципальных услуг" (далее – усиленная неквалифицированная электронная подпись).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proofErr w:type="gramStart"/>
      <w:r w:rsidRPr="00C72991">
        <w:rPr>
          <w:rFonts w:eastAsia="Times New Roman" w:cs="Arial"/>
          <w:sz w:val="24"/>
          <w:szCs w:val="24"/>
        </w:rPr>
        <w:t xml:space="preserve">б) на бумажном носителе посредством личного обращения в администрацию, в том числе через многофункциональный центр в соответствии с соглашением о взаимодействии между многофункциональным центром и </w:t>
      </w:r>
      <w:r w:rsidRPr="00C72991">
        <w:rPr>
          <w:rFonts w:eastAsia="Times New Roman" w:cs="Arial"/>
          <w:sz w:val="24"/>
          <w:szCs w:val="24"/>
        </w:rPr>
        <w:lastRenderedPageBreak/>
        <w:t>администрацией в соответствии с постановлением Правительства Российской Федерации от 27 сентября 2011 г. № 797 "О взаимодействии между 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</w:t>
      </w:r>
      <w:proofErr w:type="gramEnd"/>
      <w:r w:rsidRPr="00C72991">
        <w:rPr>
          <w:rFonts w:eastAsia="Times New Roman" w:cs="Arial"/>
          <w:sz w:val="24"/>
          <w:szCs w:val="24"/>
        </w:rPr>
        <w:t xml:space="preserve"> власти субъектов Российской Федерации, органами местного самоуправления", либо посредством почтового отправления с уведомлением о вручении.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 xml:space="preserve">В целях предоставления услуги заявителю или его представителю обеспечивается в многофункциональных центрах доступ к Единому порталу, региональному порталу в соответствии с постановлением Правительства Российской Федерации от 22 декабря 2012 г. № 1376 "Об утверждении </w:t>
      </w:r>
      <w:proofErr w:type="gramStart"/>
      <w:r w:rsidRPr="00C72991">
        <w:rPr>
          <w:rFonts w:eastAsia="Times New Roman" w:cs="Arial"/>
          <w:sz w:val="24"/>
          <w:szCs w:val="24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C72991">
        <w:rPr>
          <w:rFonts w:eastAsia="Times New Roman" w:cs="Arial"/>
          <w:sz w:val="24"/>
          <w:szCs w:val="24"/>
        </w:rPr>
        <w:t xml:space="preserve"> и муниципальных услуг".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2.5.              Документы, прилагаемые к уведомлению о сносе, уведомлению о завершении сноса, представляемые в электронной форме, направляются в следующих форматах: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 xml:space="preserve">а) </w:t>
      </w:r>
      <w:proofErr w:type="spellStart"/>
      <w:r w:rsidRPr="00C72991">
        <w:rPr>
          <w:rFonts w:eastAsia="Times New Roman" w:cs="Arial"/>
          <w:sz w:val="24"/>
          <w:szCs w:val="24"/>
        </w:rPr>
        <w:t>xml</w:t>
      </w:r>
      <w:proofErr w:type="spellEnd"/>
      <w:r w:rsidRPr="00C72991">
        <w:rPr>
          <w:rFonts w:eastAsia="Times New Roman" w:cs="Arial"/>
          <w:sz w:val="24"/>
          <w:szCs w:val="24"/>
        </w:rPr>
        <w:t xml:space="preserve"> - для документов, в отношении которых утверждены формы и требования по формированию электронных документов в виде файлов в формате </w:t>
      </w:r>
      <w:proofErr w:type="spellStart"/>
      <w:r w:rsidRPr="00C72991">
        <w:rPr>
          <w:rFonts w:eastAsia="Times New Roman" w:cs="Arial"/>
          <w:sz w:val="24"/>
          <w:szCs w:val="24"/>
        </w:rPr>
        <w:t>xml</w:t>
      </w:r>
      <w:proofErr w:type="spellEnd"/>
      <w:r w:rsidRPr="00C72991">
        <w:rPr>
          <w:rFonts w:eastAsia="Times New Roman" w:cs="Arial"/>
          <w:sz w:val="24"/>
          <w:szCs w:val="24"/>
        </w:rPr>
        <w:t>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б)</w:t>
      </w:r>
      <w:proofErr w:type="spellStart"/>
      <w:r w:rsidRPr="00C72991">
        <w:rPr>
          <w:rFonts w:eastAsia="Times New Roman" w:cs="Arial"/>
          <w:sz w:val="24"/>
          <w:szCs w:val="24"/>
        </w:rPr>
        <w:t>doc,docx,odt</w:t>
      </w:r>
      <w:proofErr w:type="spellEnd"/>
      <w:r w:rsidRPr="00C72991">
        <w:rPr>
          <w:rFonts w:eastAsia="Times New Roman" w:cs="Arial"/>
          <w:sz w:val="24"/>
          <w:szCs w:val="24"/>
        </w:rPr>
        <w:t xml:space="preserve"> – для документов с текстовым содержанием, не включающим формулы;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 xml:space="preserve">в) </w:t>
      </w:r>
      <w:proofErr w:type="spellStart"/>
      <w:r w:rsidRPr="00C72991">
        <w:rPr>
          <w:rFonts w:eastAsia="Times New Roman" w:cs="Arial"/>
          <w:sz w:val="24"/>
          <w:szCs w:val="24"/>
        </w:rPr>
        <w:t>pdf</w:t>
      </w:r>
      <w:proofErr w:type="spellEnd"/>
      <w:r w:rsidRPr="00C72991">
        <w:rPr>
          <w:rFonts w:eastAsia="Times New Roman" w:cs="Arial"/>
          <w:sz w:val="24"/>
          <w:szCs w:val="24"/>
        </w:rPr>
        <w:t xml:space="preserve">, </w:t>
      </w:r>
      <w:proofErr w:type="spellStart"/>
      <w:r w:rsidRPr="00C72991">
        <w:rPr>
          <w:rFonts w:eastAsia="Times New Roman" w:cs="Arial"/>
          <w:sz w:val="24"/>
          <w:szCs w:val="24"/>
        </w:rPr>
        <w:t>jpg</w:t>
      </w:r>
      <w:proofErr w:type="spellEnd"/>
      <w:r w:rsidRPr="00C72991">
        <w:rPr>
          <w:rFonts w:eastAsia="Times New Roman" w:cs="Arial"/>
          <w:sz w:val="24"/>
          <w:szCs w:val="24"/>
        </w:rPr>
        <w:t xml:space="preserve">, </w:t>
      </w:r>
      <w:proofErr w:type="spellStart"/>
      <w:r w:rsidRPr="00C72991">
        <w:rPr>
          <w:rFonts w:eastAsia="Times New Roman" w:cs="Arial"/>
          <w:sz w:val="24"/>
          <w:szCs w:val="24"/>
        </w:rPr>
        <w:t>jpeg</w:t>
      </w:r>
      <w:proofErr w:type="spellEnd"/>
      <w:r w:rsidRPr="00C72991">
        <w:rPr>
          <w:rFonts w:eastAsia="Times New Roman" w:cs="Arial"/>
          <w:sz w:val="24"/>
          <w:szCs w:val="24"/>
        </w:rPr>
        <w:t xml:space="preserve"> - для документов с текстовым содержанием, в том числе включающих формулы и (или) графические изображения, а также документов с графическим содержанием.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2.6.              </w:t>
      </w:r>
      <w:proofErr w:type="gramStart"/>
      <w:r w:rsidRPr="00C72991">
        <w:rPr>
          <w:rFonts w:eastAsia="Times New Roman" w:cs="Arial"/>
          <w:sz w:val="24"/>
          <w:szCs w:val="24"/>
        </w:rPr>
        <w:t xml:space="preserve">В случае если оригиналы документов, прилагаемых к уведомлению о сносе, уведомлению о завершении сноса, выданы и подписаны администрацией на бумажном носителе, допускается формирование таких документов, представляемых в электронной форме,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разрешении300-500 </w:t>
      </w:r>
      <w:proofErr w:type="spellStart"/>
      <w:r w:rsidRPr="00C72991">
        <w:rPr>
          <w:rFonts w:eastAsia="Times New Roman" w:cs="Arial"/>
          <w:sz w:val="24"/>
          <w:szCs w:val="24"/>
        </w:rPr>
        <w:t>dpi</w:t>
      </w:r>
      <w:proofErr w:type="spellEnd"/>
      <w:r w:rsidRPr="00C72991">
        <w:rPr>
          <w:rFonts w:eastAsia="Times New Roman" w:cs="Arial"/>
          <w:sz w:val="24"/>
          <w:szCs w:val="24"/>
        </w:rPr>
        <w:t xml:space="preserve"> (масштаб 1:1) и всех аутентичных признаков подлинности (графической подписи лица</w:t>
      </w:r>
      <w:proofErr w:type="gramEnd"/>
      <w:r w:rsidRPr="00C72991">
        <w:rPr>
          <w:rFonts w:eastAsia="Times New Roman" w:cs="Arial"/>
          <w:sz w:val="24"/>
          <w:szCs w:val="24"/>
        </w:rPr>
        <w:t>, печати, углового штампа бланка), с использованием следующих режимов: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"черно-белый</w:t>
      </w:r>
      <w:proofErr w:type="gramStart"/>
      <w:r w:rsidRPr="00C72991">
        <w:rPr>
          <w:rFonts w:eastAsia="Times New Roman" w:cs="Arial"/>
          <w:sz w:val="24"/>
          <w:szCs w:val="24"/>
        </w:rPr>
        <w:t>"(</w:t>
      </w:r>
      <w:proofErr w:type="gramEnd"/>
      <w:r w:rsidRPr="00C72991">
        <w:rPr>
          <w:rFonts w:eastAsia="Times New Roman" w:cs="Arial"/>
          <w:sz w:val="24"/>
          <w:szCs w:val="24"/>
        </w:rPr>
        <w:t>при отсутствии в документе графических изображений и(или) цветного текста);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"оттенки серого</w:t>
      </w:r>
      <w:proofErr w:type="gramStart"/>
      <w:r w:rsidRPr="00C72991">
        <w:rPr>
          <w:rFonts w:eastAsia="Times New Roman" w:cs="Arial"/>
          <w:sz w:val="24"/>
          <w:szCs w:val="24"/>
        </w:rPr>
        <w:t>"(</w:t>
      </w:r>
      <w:proofErr w:type="gramEnd"/>
      <w:r w:rsidRPr="00C72991">
        <w:rPr>
          <w:rFonts w:eastAsia="Times New Roman" w:cs="Arial"/>
          <w:sz w:val="24"/>
          <w:szCs w:val="24"/>
        </w:rPr>
        <w:t>при наличии в документе графических изображений, отличных от цветного графического изображения);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"цветной"              или              "режим              полной              цветопередачи"              (при              наличии в документе цветных графических изображений либо цветного текста).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2.7.              Документы, прилагаемые заявителем к уведомлению о сносе, уведомлению о завершении сноса, представляемые в электронной форме, должны обеспечивать возможность идентифицировать документ и количество листов в документе.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 xml:space="preserve">Документы, подлежащие представлению в форматах </w:t>
      </w:r>
      <w:proofErr w:type="spellStart"/>
      <w:r w:rsidRPr="00C72991">
        <w:rPr>
          <w:rFonts w:eastAsia="Times New Roman" w:cs="Arial"/>
          <w:sz w:val="24"/>
          <w:szCs w:val="24"/>
        </w:rPr>
        <w:t>xls</w:t>
      </w:r>
      <w:proofErr w:type="spellEnd"/>
      <w:r w:rsidRPr="00C72991">
        <w:rPr>
          <w:rFonts w:eastAsia="Times New Roman" w:cs="Arial"/>
          <w:sz w:val="24"/>
          <w:szCs w:val="24"/>
        </w:rPr>
        <w:t xml:space="preserve">, </w:t>
      </w:r>
      <w:proofErr w:type="spellStart"/>
      <w:r w:rsidRPr="00C72991">
        <w:rPr>
          <w:rFonts w:eastAsia="Times New Roman" w:cs="Arial"/>
          <w:sz w:val="24"/>
          <w:szCs w:val="24"/>
        </w:rPr>
        <w:t>xlsx</w:t>
      </w:r>
      <w:proofErr w:type="spellEnd"/>
      <w:r w:rsidRPr="00C72991">
        <w:rPr>
          <w:rFonts w:eastAsia="Times New Roman" w:cs="Arial"/>
          <w:sz w:val="24"/>
          <w:szCs w:val="24"/>
        </w:rPr>
        <w:t xml:space="preserve"> или </w:t>
      </w:r>
      <w:proofErr w:type="spellStart"/>
      <w:r w:rsidRPr="00C72991">
        <w:rPr>
          <w:rFonts w:eastAsia="Times New Roman" w:cs="Arial"/>
          <w:sz w:val="24"/>
          <w:szCs w:val="24"/>
        </w:rPr>
        <w:t>ods</w:t>
      </w:r>
      <w:proofErr w:type="spellEnd"/>
      <w:r w:rsidRPr="00C72991">
        <w:rPr>
          <w:rFonts w:eastAsia="Times New Roman" w:cs="Arial"/>
          <w:sz w:val="24"/>
          <w:szCs w:val="24"/>
        </w:rPr>
        <w:t>, формируются в виде отдельного документа, представляемого в электронной форме.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2.8.              Исчерпывающий перечень документов, необходимых для предоставления услуги, подлежащих представлению заявителем самостоятельно: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lastRenderedPageBreak/>
        <w:t>а) уведомление о сносе. В случае представления уведомления о сносе в электронной форме посредством Единого портала, регионального портала в соответствии с подпунктом "а" пункта 4 настоящего Административного регламента указанное уведомление заполняется путем внесения соответствующих сведений в интерактивную форму на Едином портале, региональном портале;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б) документ, удостоверяющий личность заявителя или представителя заявителя, в случае представления уведомления о сносе, уведомления о завершении сноса посредством личного обращения в администрацию, в том числе через многофункциональный центр. В случае представления документов в электронной форме посредством Единого портала, регионального портала в соответствии с подпунктом "а" пункта 2.4 настоящего Административного регламента направление указанного документа не требуется;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в</w:t>
      </w:r>
      <w:proofErr w:type="gramStart"/>
      <w:r w:rsidRPr="00C72991">
        <w:rPr>
          <w:rFonts w:eastAsia="Times New Roman" w:cs="Arial"/>
          <w:sz w:val="24"/>
          <w:szCs w:val="24"/>
        </w:rPr>
        <w:t>)д</w:t>
      </w:r>
      <w:proofErr w:type="gramEnd"/>
      <w:r w:rsidRPr="00C72991">
        <w:rPr>
          <w:rFonts w:eastAsia="Times New Roman" w:cs="Arial"/>
          <w:sz w:val="24"/>
          <w:szCs w:val="24"/>
        </w:rPr>
        <w:t xml:space="preserve">окумент, подтверждающий полномочия представителя заявителя действовать от имени заявителя (в случае обращения за получением услуги представителя заявителя). </w:t>
      </w:r>
      <w:proofErr w:type="gramStart"/>
      <w:r w:rsidRPr="00C72991">
        <w:rPr>
          <w:rFonts w:eastAsia="Times New Roman" w:cs="Arial"/>
          <w:sz w:val="24"/>
          <w:szCs w:val="24"/>
        </w:rPr>
        <w:t>В случае представления документов в электронной форме посредством Единого портала, регионального портала в соответствии с подпунктом "а" пункта 4 настоящего Административного регламента указанный документ, выданный заявителем, являющимся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лица, а документ, выданный заявителем, являющимся физическим лицом, - усиленной квалифицированной электронной подписью нотариуса;</w:t>
      </w:r>
      <w:proofErr w:type="gramEnd"/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г)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застройщиком является иностранное юридическое лицо;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д) результаты              и              материалы              обследования              объекта              капитального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строительства (в случае направления уведомления о сносе);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е) проект организации работ по сносу объекта капитального строительства (в случае направления уведомления о сносе);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ж</w:t>
      </w:r>
      <w:proofErr w:type="gramStart"/>
      <w:r w:rsidRPr="00C72991">
        <w:rPr>
          <w:rFonts w:eastAsia="Times New Roman" w:cs="Arial"/>
          <w:sz w:val="24"/>
          <w:szCs w:val="24"/>
        </w:rPr>
        <w:t>)у</w:t>
      </w:r>
      <w:proofErr w:type="gramEnd"/>
      <w:r w:rsidRPr="00C72991">
        <w:rPr>
          <w:rFonts w:eastAsia="Times New Roman" w:cs="Arial"/>
          <w:sz w:val="24"/>
          <w:szCs w:val="24"/>
        </w:rPr>
        <w:t>ведомление о завершении сноса.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2.9.              </w:t>
      </w:r>
      <w:proofErr w:type="gramStart"/>
      <w:r w:rsidRPr="00C72991">
        <w:rPr>
          <w:rFonts w:eastAsia="Times New Roman" w:cs="Arial"/>
          <w:sz w:val="24"/>
          <w:szCs w:val="24"/>
        </w:rPr>
        <w:t>Исчерпывающий перечень необходимых для предоставления услуги документов (их копий или сведений, содержащихся в них), которые запрашиваются администрацией в порядке межведомственного информационного взаимодействия (в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взаимодействия) в органах местного самоуправления и подведомственных органам местного самоуправления организациях, в распоряжении которых находятся указанные документы и которые заявитель</w:t>
      </w:r>
      <w:proofErr w:type="gramEnd"/>
      <w:r w:rsidRPr="00C72991">
        <w:rPr>
          <w:rFonts w:eastAsia="Times New Roman" w:cs="Arial"/>
          <w:sz w:val="24"/>
          <w:szCs w:val="24"/>
        </w:rPr>
        <w:t xml:space="preserve"> вправе представить по собственной инициативе: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а</w:t>
      </w:r>
      <w:proofErr w:type="gramStart"/>
      <w:r w:rsidRPr="00C72991">
        <w:rPr>
          <w:rFonts w:eastAsia="Times New Roman" w:cs="Arial"/>
          <w:sz w:val="24"/>
          <w:szCs w:val="24"/>
        </w:rPr>
        <w:t>)с</w:t>
      </w:r>
      <w:proofErr w:type="gramEnd"/>
      <w:r w:rsidRPr="00C72991">
        <w:rPr>
          <w:rFonts w:eastAsia="Times New Roman" w:cs="Arial"/>
          <w:sz w:val="24"/>
          <w:szCs w:val="24"/>
        </w:rPr>
        <w:t>ведения из Единого государственного реестра юридических лиц (при обращении застройщика, являющегося юридическим лицом) или из Единого государственного реестра индивидуальных предпринимателей (при обращении застройщика, являющегося индивидуальным предпринимателем).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б</w:t>
      </w:r>
      <w:proofErr w:type="gramStart"/>
      <w:r w:rsidRPr="00C72991">
        <w:rPr>
          <w:rFonts w:eastAsia="Times New Roman" w:cs="Arial"/>
          <w:sz w:val="24"/>
          <w:szCs w:val="24"/>
        </w:rPr>
        <w:t>)с</w:t>
      </w:r>
      <w:proofErr w:type="gramEnd"/>
      <w:r w:rsidRPr="00C72991">
        <w:rPr>
          <w:rFonts w:eastAsia="Times New Roman" w:cs="Arial"/>
          <w:sz w:val="24"/>
          <w:szCs w:val="24"/>
        </w:rPr>
        <w:t>ведения из Единого государственного реестра недвижимости (в случае направления уведомлений по объектам недвижимости, права на которые зарегистрированы в Едином государственном реестре недвижимости).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в</w:t>
      </w:r>
      <w:proofErr w:type="gramStart"/>
      <w:r w:rsidRPr="00C72991">
        <w:rPr>
          <w:rFonts w:eastAsia="Times New Roman" w:cs="Arial"/>
          <w:sz w:val="24"/>
          <w:szCs w:val="24"/>
        </w:rPr>
        <w:t>)р</w:t>
      </w:r>
      <w:proofErr w:type="gramEnd"/>
      <w:r w:rsidRPr="00C72991">
        <w:rPr>
          <w:rFonts w:eastAsia="Times New Roman" w:cs="Arial"/>
          <w:sz w:val="24"/>
          <w:szCs w:val="24"/>
        </w:rPr>
        <w:t>ешение суда о сносе объекта капитального строительства: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lastRenderedPageBreak/>
        <w:t>г</w:t>
      </w:r>
      <w:proofErr w:type="gramStart"/>
      <w:r w:rsidRPr="00C72991">
        <w:rPr>
          <w:rFonts w:eastAsia="Times New Roman" w:cs="Arial"/>
          <w:sz w:val="24"/>
          <w:szCs w:val="24"/>
        </w:rPr>
        <w:t>)р</w:t>
      </w:r>
      <w:proofErr w:type="gramEnd"/>
      <w:r w:rsidRPr="00C72991">
        <w:rPr>
          <w:rFonts w:eastAsia="Times New Roman" w:cs="Arial"/>
          <w:sz w:val="24"/>
          <w:szCs w:val="24"/>
        </w:rPr>
        <w:t xml:space="preserve">ешение органа местного самоуправления о сносе объекта капитального </w:t>
      </w:r>
      <w:proofErr w:type="spellStart"/>
      <w:r w:rsidRPr="00C72991">
        <w:rPr>
          <w:rFonts w:eastAsia="Times New Roman" w:cs="Arial"/>
          <w:sz w:val="24"/>
          <w:szCs w:val="24"/>
        </w:rPr>
        <w:t>строительства».Уведомления</w:t>
      </w:r>
      <w:proofErr w:type="spellEnd"/>
      <w:r w:rsidRPr="00C72991">
        <w:rPr>
          <w:rFonts w:eastAsia="Times New Roman" w:cs="Arial"/>
          <w:sz w:val="24"/>
          <w:szCs w:val="24"/>
        </w:rPr>
        <w:t xml:space="preserve"> о планируемом сносе, уведомления о завершении сноса, представленного в администрацию способами, указанными в пункте 2.4 настоящего Административного регламента, осуществляется не позднее одного рабочего дня, следующего за днем его поступления.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В случае направления уведомления об окончании строительства в электронной форме способом, указанным в подпункте «а» пункта 2.4 настоящего Административного регламента, вне рабочего времени администрации либо в выходной, нерабочий праздничный день днем поступления уведомления о сносе, уведомления о завершении сноса считается первый рабочий день, следующий за днем направления указанного уведомления.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2.10.              Срок предоставления услуги составляет не более семи рабочих дней со дня поступления уведомления о сносе, уведомления о завершении сноса в администрацию.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2.11.              Основания для отказа в предоставлении государственной услуги: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 xml:space="preserve">В случае обращения за </w:t>
      </w:r>
      <w:proofErr w:type="spellStart"/>
      <w:r w:rsidRPr="00C72991">
        <w:rPr>
          <w:rFonts w:eastAsia="Times New Roman" w:cs="Arial"/>
          <w:sz w:val="24"/>
          <w:szCs w:val="24"/>
        </w:rPr>
        <w:t>услугой</w:t>
      </w:r>
      <w:proofErr w:type="gramStart"/>
      <w:r w:rsidRPr="00C72991">
        <w:rPr>
          <w:rFonts w:eastAsia="Times New Roman" w:cs="Arial"/>
          <w:sz w:val="24"/>
          <w:szCs w:val="24"/>
        </w:rPr>
        <w:t>«Н</w:t>
      </w:r>
      <w:proofErr w:type="gramEnd"/>
      <w:r w:rsidRPr="00C72991">
        <w:rPr>
          <w:rFonts w:eastAsia="Times New Roman" w:cs="Arial"/>
          <w:sz w:val="24"/>
          <w:szCs w:val="24"/>
        </w:rPr>
        <w:t>аправление</w:t>
      </w:r>
      <w:proofErr w:type="spellEnd"/>
      <w:r w:rsidRPr="00C72991">
        <w:rPr>
          <w:rFonts w:eastAsia="Times New Roman" w:cs="Arial"/>
          <w:sz w:val="24"/>
          <w:szCs w:val="24"/>
        </w:rPr>
        <w:t xml:space="preserve"> уведомления о планируемом сносе объекта капитального строительства»: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1)              документы (сведения), представленные заявителем, противоречат документам (сведениям), полученным в рамках межведомственного взаимодействия;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2)              отсутствие документов (сведений), предусмотренных нормативными правовыми актами Российской Федерации;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3)              заявитель не является правообладателем объекта капитального строительства;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4)              уведомление о сносе содержит сведения об объекте, который не является объектом капитального строительства.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 xml:space="preserve">В случае обращения за </w:t>
      </w:r>
      <w:proofErr w:type="spellStart"/>
      <w:r w:rsidRPr="00C72991">
        <w:rPr>
          <w:rFonts w:eastAsia="Times New Roman" w:cs="Arial"/>
          <w:sz w:val="24"/>
          <w:szCs w:val="24"/>
        </w:rPr>
        <w:t>услугой</w:t>
      </w:r>
      <w:proofErr w:type="gramStart"/>
      <w:r w:rsidRPr="00C72991">
        <w:rPr>
          <w:rFonts w:eastAsia="Times New Roman" w:cs="Arial"/>
          <w:sz w:val="24"/>
          <w:szCs w:val="24"/>
        </w:rPr>
        <w:t>«Н</w:t>
      </w:r>
      <w:proofErr w:type="gramEnd"/>
      <w:r w:rsidRPr="00C72991">
        <w:rPr>
          <w:rFonts w:eastAsia="Times New Roman" w:cs="Arial"/>
          <w:sz w:val="24"/>
          <w:szCs w:val="24"/>
        </w:rPr>
        <w:t>аправление</w:t>
      </w:r>
      <w:proofErr w:type="spellEnd"/>
      <w:r w:rsidRPr="00C72991">
        <w:rPr>
          <w:rFonts w:eastAsia="Times New Roman" w:cs="Arial"/>
          <w:sz w:val="24"/>
          <w:szCs w:val="24"/>
        </w:rPr>
        <w:t xml:space="preserve"> уведомления о завершении сноса объекта капитального строительства»: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1)              документы (сведения), представленные заявителем, противоречат документам (сведениям), полученным в рамках межведомственного взаимодействия;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2)              отсутствие документов (сведений), предусмотренных нормативными правовыми актами Российской Федерации».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2.12.              Исчерпывающий перечень оснований для отказа в приеме документов, указанных в пункте 2.8 настоящего Административного регламента, в том числе представленных в электронной форме: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а</w:t>
      </w:r>
      <w:proofErr w:type="gramStart"/>
      <w:r w:rsidRPr="00C72991">
        <w:rPr>
          <w:rFonts w:eastAsia="Times New Roman" w:cs="Arial"/>
          <w:sz w:val="24"/>
          <w:szCs w:val="24"/>
        </w:rPr>
        <w:t>)у</w:t>
      </w:r>
      <w:proofErr w:type="gramEnd"/>
      <w:r w:rsidRPr="00C72991">
        <w:rPr>
          <w:rFonts w:eastAsia="Times New Roman" w:cs="Arial"/>
          <w:sz w:val="24"/>
          <w:szCs w:val="24"/>
        </w:rPr>
        <w:t>ведомление о сносе, уведомление о завершении сноса представлено в орган государственной власти, орган местного самоуправления, в полномочия которых не входит предоставление услуги;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б</w:t>
      </w:r>
      <w:proofErr w:type="gramStart"/>
      <w:r w:rsidRPr="00C72991">
        <w:rPr>
          <w:rFonts w:eastAsia="Times New Roman" w:cs="Arial"/>
          <w:sz w:val="24"/>
          <w:szCs w:val="24"/>
        </w:rPr>
        <w:t>)п</w:t>
      </w:r>
      <w:proofErr w:type="gramEnd"/>
      <w:r w:rsidRPr="00C72991">
        <w:rPr>
          <w:rFonts w:eastAsia="Times New Roman" w:cs="Arial"/>
          <w:sz w:val="24"/>
          <w:szCs w:val="24"/>
        </w:rPr>
        <w:t>редставленные документы утратили силу на день обращения за получением услуги (документ, удостоверяющий личность; документ, удостоверяющий полномочия представителя заявителя, в случае обращения за получением услуги указанным лицом);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в</w:t>
      </w:r>
      <w:proofErr w:type="gramStart"/>
      <w:r w:rsidRPr="00C72991">
        <w:rPr>
          <w:rFonts w:eastAsia="Times New Roman" w:cs="Arial"/>
          <w:sz w:val="24"/>
          <w:szCs w:val="24"/>
        </w:rPr>
        <w:t>)п</w:t>
      </w:r>
      <w:proofErr w:type="gramEnd"/>
      <w:r w:rsidRPr="00C72991">
        <w:rPr>
          <w:rFonts w:eastAsia="Times New Roman" w:cs="Arial"/>
          <w:sz w:val="24"/>
          <w:szCs w:val="24"/>
        </w:rPr>
        <w:t>редставленные заявителем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 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г</w:t>
      </w:r>
      <w:proofErr w:type="gramStart"/>
      <w:r w:rsidRPr="00C72991">
        <w:rPr>
          <w:rFonts w:eastAsia="Times New Roman" w:cs="Arial"/>
          <w:sz w:val="24"/>
          <w:szCs w:val="24"/>
        </w:rPr>
        <w:t>)п</w:t>
      </w:r>
      <w:proofErr w:type="gramEnd"/>
      <w:r w:rsidRPr="00C72991">
        <w:rPr>
          <w:rFonts w:eastAsia="Times New Roman" w:cs="Arial"/>
          <w:sz w:val="24"/>
          <w:szCs w:val="24"/>
        </w:rPr>
        <w:t>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lastRenderedPageBreak/>
        <w:t>д</w:t>
      </w:r>
      <w:proofErr w:type="gramStart"/>
      <w:r w:rsidRPr="00C72991">
        <w:rPr>
          <w:rFonts w:eastAsia="Times New Roman" w:cs="Arial"/>
          <w:sz w:val="24"/>
          <w:szCs w:val="24"/>
        </w:rPr>
        <w:t>)у</w:t>
      </w:r>
      <w:proofErr w:type="gramEnd"/>
      <w:r w:rsidRPr="00C72991">
        <w:rPr>
          <w:rFonts w:eastAsia="Times New Roman" w:cs="Arial"/>
          <w:sz w:val="24"/>
          <w:szCs w:val="24"/>
        </w:rPr>
        <w:t>ведомление о сносе, уведомление о завершении сноса и документы, указанные в пункте 2.8 настоящего Административного регламента, представлены в электронной форме с нарушением требований, установленных пунктами 5 - 7 настоящего Административного регламента;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е) выявлено несоблюдение установленных статьей 11 Федерального закона "Об электронной подписи" условий признания квалифицированной электронной подписи действительной в документах, представленных в электронной форме.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ж) неполное заполнение полей в форме уведомления, в том числе в интерактивной форме уведомления на ЕПГУ;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з) представление неполного комплекта документов, необходимых для предоставления услуги».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2.13.              Решение об отказе в приеме документов, указанных в пункте 2.8 настоящего Административного регламента, оформляется по форме согласно Приложению № 1 к настоящему Административному регламенту.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2.14.              </w:t>
      </w:r>
      <w:proofErr w:type="gramStart"/>
      <w:r w:rsidRPr="00C72991">
        <w:rPr>
          <w:rFonts w:eastAsia="Times New Roman" w:cs="Arial"/>
          <w:sz w:val="24"/>
          <w:szCs w:val="24"/>
        </w:rPr>
        <w:t>Решение об отказе в приеме документов, указанных в пункте 2.8 настоящего Административного регламента, направляется заявителю способом, определенным заявителем в уведомлении о сносе, уведомлении о завершении сноса, не позднее рабочего для, следующего за днем получения заявления, либо выдается в день личного обращения за получением указанного решения в многофункциональный центр или Уполномоченный орган.</w:t>
      </w:r>
      <w:proofErr w:type="gramEnd"/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2.15.              Отказ в приеме документов, указанных в пункте 2.8 настоящего Административного регламента, не препятствует повторному обращению заявителя в администрацию за получением услуги.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 xml:space="preserve">2.16.              В соответствии с письмом </w:t>
      </w:r>
      <w:proofErr w:type="spellStart"/>
      <w:r w:rsidRPr="00C72991">
        <w:rPr>
          <w:rFonts w:eastAsia="Times New Roman" w:cs="Arial"/>
          <w:sz w:val="24"/>
          <w:szCs w:val="24"/>
        </w:rPr>
        <w:t>Минцифры</w:t>
      </w:r>
      <w:proofErr w:type="spellEnd"/>
      <w:r w:rsidRPr="00C72991">
        <w:rPr>
          <w:rFonts w:eastAsia="Times New Roman" w:cs="Arial"/>
          <w:sz w:val="24"/>
          <w:szCs w:val="24"/>
        </w:rPr>
        <w:t>–указанный пункт исключить.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2.17.              Результатом предоставления услуги является: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а</w:t>
      </w:r>
      <w:proofErr w:type="gramStart"/>
      <w:r w:rsidRPr="00C72991">
        <w:rPr>
          <w:rFonts w:eastAsia="Times New Roman" w:cs="Arial"/>
          <w:sz w:val="24"/>
          <w:szCs w:val="24"/>
        </w:rPr>
        <w:t>)р</w:t>
      </w:r>
      <w:proofErr w:type="gramEnd"/>
      <w:r w:rsidRPr="00C72991">
        <w:rPr>
          <w:rFonts w:eastAsia="Times New Roman" w:cs="Arial"/>
          <w:sz w:val="24"/>
          <w:szCs w:val="24"/>
        </w:rPr>
        <w:t>азмещение этих уведомления и документов в информационной системе обеспечения градостроительной деятельности.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 xml:space="preserve">В случае обращения за </w:t>
      </w:r>
      <w:proofErr w:type="spellStart"/>
      <w:r w:rsidRPr="00C72991">
        <w:rPr>
          <w:rFonts w:eastAsia="Times New Roman" w:cs="Arial"/>
          <w:sz w:val="24"/>
          <w:szCs w:val="24"/>
        </w:rPr>
        <w:t>услугой</w:t>
      </w:r>
      <w:proofErr w:type="gramStart"/>
      <w:r w:rsidRPr="00C72991">
        <w:rPr>
          <w:rFonts w:eastAsia="Times New Roman" w:cs="Arial"/>
          <w:sz w:val="24"/>
          <w:szCs w:val="24"/>
        </w:rPr>
        <w:t>«Н</w:t>
      </w:r>
      <w:proofErr w:type="gramEnd"/>
      <w:r w:rsidRPr="00C72991">
        <w:rPr>
          <w:rFonts w:eastAsia="Times New Roman" w:cs="Arial"/>
          <w:sz w:val="24"/>
          <w:szCs w:val="24"/>
        </w:rPr>
        <w:t>аправление</w:t>
      </w:r>
      <w:proofErr w:type="spellEnd"/>
      <w:r w:rsidRPr="00C72991">
        <w:rPr>
          <w:rFonts w:eastAsia="Times New Roman" w:cs="Arial"/>
          <w:sz w:val="24"/>
          <w:szCs w:val="24"/>
        </w:rPr>
        <w:t xml:space="preserve"> уведомления о планируемом сносе объекта капитального строительства: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1)              извещение о приеме уведомления о планируемом сносе объекта капитального строительства (форма приведена в Приложении № к настоящему Административному регламенту);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2)              отказ в предоставлении услуги (форма приведена в Приложении № к настоящему Административному регламенту).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proofErr w:type="spellStart"/>
      <w:r w:rsidRPr="00C72991">
        <w:rPr>
          <w:rFonts w:eastAsia="Times New Roman" w:cs="Arial"/>
          <w:sz w:val="24"/>
          <w:szCs w:val="24"/>
        </w:rPr>
        <w:t>Вслучае</w:t>
      </w:r>
      <w:proofErr w:type="spellEnd"/>
      <w:r w:rsidRPr="00C72991">
        <w:rPr>
          <w:rFonts w:eastAsia="Times New Roman" w:cs="Arial"/>
          <w:sz w:val="24"/>
          <w:szCs w:val="24"/>
        </w:rPr>
        <w:t xml:space="preserve"> обращения за услугой «Направление уведомления о завершении сноса объекта капитального строительства»: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1)              извещение о приеме уведомления о завершении сноса объекта капитального строительства (форма приведена в Приложении № к настоящему Административному регламенту);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2)              отказ в предоставлении услуги (форма приведена в Приложении № к настоящему Административному регламенту)».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2.18.              Формы уведомления о сносе, уведомления о завершении сноса утверждаются федеральным органом исполнительной власти, осуществляющим функции по выработке и реализации государственной политики и нормативн</w:t>
      </w:r>
      <w:proofErr w:type="gramStart"/>
      <w:r w:rsidRPr="00C72991">
        <w:rPr>
          <w:rFonts w:eastAsia="Times New Roman" w:cs="Arial"/>
          <w:sz w:val="24"/>
          <w:szCs w:val="24"/>
        </w:rPr>
        <w:t>о-</w:t>
      </w:r>
      <w:proofErr w:type="gramEnd"/>
      <w:r w:rsidRPr="00C72991">
        <w:rPr>
          <w:rFonts w:eastAsia="Times New Roman" w:cs="Arial"/>
          <w:sz w:val="24"/>
          <w:szCs w:val="24"/>
        </w:rPr>
        <w:t xml:space="preserve"> правовому регулированию в сфере строительства, архитектуры, градостроительства.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2.19.              Предоставление услуги осуществляется без взимания платы.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 xml:space="preserve">2.20.              Сведения о ходе рассмотрения уведомления о сносе, уведомления о завершении сноса, направленного способом, указанным в </w:t>
      </w:r>
      <w:proofErr w:type="spellStart"/>
      <w:r w:rsidRPr="00C72991">
        <w:rPr>
          <w:rFonts w:eastAsia="Times New Roman" w:cs="Arial"/>
          <w:sz w:val="24"/>
          <w:szCs w:val="24"/>
        </w:rPr>
        <w:t>подпункт</w:t>
      </w:r>
      <w:proofErr w:type="gramStart"/>
      <w:r w:rsidRPr="00C72991">
        <w:rPr>
          <w:rFonts w:eastAsia="Times New Roman" w:cs="Arial"/>
          <w:sz w:val="24"/>
          <w:szCs w:val="24"/>
        </w:rPr>
        <w:t>е«</w:t>
      </w:r>
      <w:proofErr w:type="gramEnd"/>
      <w:r w:rsidRPr="00C72991">
        <w:rPr>
          <w:rFonts w:eastAsia="Times New Roman" w:cs="Arial"/>
          <w:sz w:val="24"/>
          <w:szCs w:val="24"/>
        </w:rPr>
        <w:t>а»пункта</w:t>
      </w:r>
      <w:proofErr w:type="spellEnd"/>
      <w:r w:rsidRPr="00C72991">
        <w:rPr>
          <w:rFonts w:eastAsia="Times New Roman" w:cs="Arial"/>
          <w:sz w:val="24"/>
          <w:szCs w:val="24"/>
        </w:rPr>
        <w:t xml:space="preserve"> 2.4 настоящего Административного регламента, доводятся до </w:t>
      </w:r>
      <w:r w:rsidRPr="00C72991">
        <w:rPr>
          <w:rFonts w:eastAsia="Times New Roman" w:cs="Arial"/>
          <w:sz w:val="24"/>
          <w:szCs w:val="24"/>
        </w:rPr>
        <w:lastRenderedPageBreak/>
        <w:t>заявителя путем уведомления об изменении статуса уведомления в личном кабинете заявителя на Едином портале, региональном портале.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 xml:space="preserve">Сведения о ходе рассмотрения уведомления о сносе, уведомления о завершении сноса, направленного способом, указанным в </w:t>
      </w:r>
      <w:proofErr w:type="spellStart"/>
      <w:r w:rsidRPr="00C72991">
        <w:rPr>
          <w:rFonts w:eastAsia="Times New Roman" w:cs="Arial"/>
          <w:sz w:val="24"/>
          <w:szCs w:val="24"/>
        </w:rPr>
        <w:t>подпункт</w:t>
      </w:r>
      <w:proofErr w:type="gramStart"/>
      <w:r w:rsidRPr="00C72991">
        <w:rPr>
          <w:rFonts w:eastAsia="Times New Roman" w:cs="Arial"/>
          <w:sz w:val="24"/>
          <w:szCs w:val="24"/>
        </w:rPr>
        <w:t>е«</w:t>
      </w:r>
      <w:proofErr w:type="gramEnd"/>
      <w:r w:rsidRPr="00C72991">
        <w:rPr>
          <w:rFonts w:eastAsia="Times New Roman" w:cs="Arial"/>
          <w:sz w:val="24"/>
          <w:szCs w:val="24"/>
        </w:rPr>
        <w:t>б»пункта</w:t>
      </w:r>
      <w:proofErr w:type="spellEnd"/>
      <w:r w:rsidRPr="00C72991">
        <w:rPr>
          <w:rFonts w:eastAsia="Times New Roman" w:cs="Arial"/>
          <w:sz w:val="24"/>
          <w:szCs w:val="24"/>
        </w:rPr>
        <w:t xml:space="preserve"> 2.4 настоящего Административного регламента, предоставляются заявителю на основании его устного (при личном обращении либо по телефону в администрацию, многофункциональный центр) либо письменного запроса, составляемого в произвольной форме, без взимания платы. Письменный запрос может быть подан: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а) на бумажном носителе посредством личного обращения в Уполномоченный орган, в том числе через многофункциональный центр либо посредством почтового отправления с объявленной ценностью при его пересылке, описью вложения и уведомлением о вручении;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б</w:t>
      </w:r>
      <w:proofErr w:type="gramStart"/>
      <w:r w:rsidRPr="00C72991">
        <w:rPr>
          <w:rFonts w:eastAsia="Times New Roman" w:cs="Arial"/>
          <w:sz w:val="24"/>
          <w:szCs w:val="24"/>
        </w:rPr>
        <w:t>)в</w:t>
      </w:r>
      <w:proofErr w:type="gramEnd"/>
      <w:r w:rsidRPr="00C72991">
        <w:rPr>
          <w:rFonts w:eastAsia="Times New Roman" w:cs="Arial"/>
          <w:sz w:val="24"/>
          <w:szCs w:val="24"/>
        </w:rPr>
        <w:t xml:space="preserve"> электронной форме посредством электронной почты.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proofErr w:type="gramStart"/>
      <w:r w:rsidRPr="00C72991">
        <w:rPr>
          <w:rFonts w:eastAsia="Times New Roman" w:cs="Arial"/>
          <w:sz w:val="24"/>
          <w:szCs w:val="24"/>
        </w:rPr>
        <w:t>На основании запроса сведения о ходе рассмотрения уведомления о сносе, уведомления о завершении сноса доводятся до заявителя в устной форме (при личном обращении либо по телефону в администрацию, многофункциональный центр) в день обращения заявителя либо в письменной форме, в том числе в электронном виде, если это предусмотрено указанным запросом, в течение двух рабочих дней со дня поступления соответствующего запроса.</w:t>
      </w:r>
      <w:proofErr w:type="gramEnd"/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2.21.              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администрации или многофункциональном центре составляет не более 15 минут.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2.22.              Услуги, необходимые и обязательные для предоставления муниципальной услуги, отсутствуют.</w:t>
      </w:r>
    </w:p>
    <w:p w:rsidR="00EE36B6" w:rsidRPr="00C72991" w:rsidRDefault="00C72991" w:rsidP="00EE36B6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(в ред. </w:t>
      </w:r>
      <w:hyperlink r:id="rId12" w:tgtFrame="_blank" w:history="1">
        <w:r w:rsidRPr="00C72991">
          <w:rPr>
            <w:rFonts w:eastAsia="Times New Roman" w:cs="Arial"/>
            <w:color w:val="0000FF"/>
            <w:sz w:val="24"/>
            <w:szCs w:val="24"/>
          </w:rPr>
          <w:t>от 17.10.2022 № 71</w:t>
        </w:r>
      </w:hyperlink>
      <w:r w:rsidR="00EE36B6">
        <w:rPr>
          <w:rFonts w:eastAsia="Times New Roman" w:cs="Arial"/>
          <w:color w:val="0000FF"/>
          <w:sz w:val="24"/>
          <w:szCs w:val="24"/>
        </w:rPr>
        <w:t xml:space="preserve">, </w:t>
      </w:r>
      <w:r w:rsidR="00EE36B6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в ред. </w:t>
      </w:r>
      <w:r w:rsidR="00EE36B6" w:rsidRPr="00987C37">
        <w:rPr>
          <w:rFonts w:ascii="Times New Roman" w:eastAsia="Calibri" w:hAnsi="Times New Roman" w:cs="Times New Roman"/>
          <w:color w:val="0000CC"/>
          <w:sz w:val="28"/>
          <w:szCs w:val="28"/>
          <w:lang w:eastAsia="en-US"/>
        </w:rPr>
        <w:t>от 10.02.2023 № 13</w:t>
      </w:r>
      <w:r w:rsidR="00EE36B6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).</w:t>
      </w:r>
    </w:p>
    <w:p w:rsidR="00C72991" w:rsidRPr="00C72991" w:rsidRDefault="00EE36B6" w:rsidP="00EE36B6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>
        <w:rPr>
          <w:rFonts w:eastAsia="Times New Roman" w:cs="Arial"/>
          <w:sz w:val="24"/>
          <w:szCs w:val="24"/>
        </w:rPr>
        <w:t>2.31</w:t>
      </w:r>
      <w:r w:rsidRPr="00EE36B6">
        <w:rPr>
          <w:rFonts w:ascii="Arial Rounded MT Bold" w:eastAsia="Times New Roman" w:hAnsi="Arial Rounded MT Bold" w:cs="Arial"/>
          <w:sz w:val="24"/>
          <w:szCs w:val="24"/>
        </w:rPr>
        <w:t>.  </w:t>
      </w:r>
      <w:r w:rsidRPr="00EE36B6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Запрещается требовать от заявителя предоставление документов и информации или осуществление действий, определенных в части 1 статьи 7 Федерального закона от 27.07.2010 № 210-ФЗ «Об организации предоставления государ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ственных и муниципальных услуг» (в ред. от 10.02.2023 № 13).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2.32.              Местоположение административных зданий, в которых осуществляется прием уведомлений о сносе, уведомлений о завершении сноса и документов, необходимых для предоставления муниципальной услуги, а также выдача результатов предоставления муниципальной услуги, должно обеспечивать удобство для граждан с точки зрения пешеходной доступности от остановок общественного транспорта.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В случае</w:t>
      </w:r>
      <w:proofErr w:type="gramStart"/>
      <w:r w:rsidRPr="00C72991">
        <w:rPr>
          <w:rFonts w:eastAsia="Times New Roman" w:cs="Arial"/>
          <w:sz w:val="24"/>
          <w:szCs w:val="24"/>
        </w:rPr>
        <w:t>,</w:t>
      </w:r>
      <w:proofErr w:type="gramEnd"/>
      <w:r w:rsidRPr="00C72991">
        <w:rPr>
          <w:rFonts w:eastAsia="Times New Roman" w:cs="Arial"/>
          <w:sz w:val="24"/>
          <w:szCs w:val="24"/>
        </w:rPr>
        <w:t xml:space="preserve">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Для парковки специальных автотранспортных средств инвалидов на стоянке (парковке) выделяется не менее 10% мест (но не менее одного места) для бесплатной парковки транспортных средств, управляемых инвалидами I,II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 xml:space="preserve">В целях обеспечения беспрепятственного доступа заявителей, в том числе передвигающихся на инвалидных колясках, вход в здание и помещения, в которых </w:t>
      </w:r>
      <w:r w:rsidRPr="00C72991">
        <w:rPr>
          <w:rFonts w:eastAsia="Times New Roman" w:cs="Arial"/>
          <w:sz w:val="24"/>
          <w:szCs w:val="24"/>
        </w:rPr>
        <w:lastRenderedPageBreak/>
        <w:t>предоставляется муниципальная услуга, оборудуются пандусами, поручнями, тактильными (контрастными) предупреждающими элементами, иными специальными приспособлениями, позволяющими обеспечить беспрепятственный доступ и передвижение инвалидов, в соответствии с законодательством Российской Федерации о социальной защите инвалидов.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Центральный вход в здание администрации должен быть оборудован информационной табличкой (вывеской), содержащей информацию: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наименование;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proofErr w:type="gramStart"/>
      <w:r w:rsidRPr="00C72991">
        <w:rPr>
          <w:rFonts w:eastAsia="Times New Roman" w:cs="Arial"/>
          <w:sz w:val="24"/>
          <w:szCs w:val="24"/>
        </w:rPr>
        <w:t>место нахождение</w:t>
      </w:r>
      <w:proofErr w:type="gramEnd"/>
      <w:r w:rsidRPr="00C72991">
        <w:rPr>
          <w:rFonts w:eastAsia="Times New Roman" w:cs="Arial"/>
          <w:sz w:val="24"/>
          <w:szCs w:val="24"/>
        </w:rPr>
        <w:t xml:space="preserve"> и юридический адрес; режим работы;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proofErr w:type="spellStart"/>
      <w:r w:rsidRPr="00C72991">
        <w:rPr>
          <w:rFonts w:eastAsia="Times New Roman" w:cs="Arial"/>
          <w:sz w:val="24"/>
          <w:szCs w:val="24"/>
        </w:rPr>
        <w:t>графикприема</w:t>
      </w:r>
      <w:proofErr w:type="spellEnd"/>
      <w:r w:rsidRPr="00C72991">
        <w:rPr>
          <w:rFonts w:eastAsia="Times New Roman" w:cs="Arial"/>
          <w:sz w:val="24"/>
          <w:szCs w:val="24"/>
        </w:rPr>
        <w:t>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proofErr w:type="spellStart"/>
      <w:r w:rsidRPr="00C72991">
        <w:rPr>
          <w:rFonts w:eastAsia="Times New Roman" w:cs="Arial"/>
          <w:sz w:val="24"/>
          <w:szCs w:val="24"/>
        </w:rPr>
        <w:t>номерателефоновдлясправок</w:t>
      </w:r>
      <w:proofErr w:type="spellEnd"/>
      <w:r w:rsidRPr="00C72991">
        <w:rPr>
          <w:rFonts w:eastAsia="Times New Roman" w:cs="Arial"/>
          <w:sz w:val="24"/>
          <w:szCs w:val="24"/>
        </w:rPr>
        <w:t>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Помещения, в которых предоставляется муниципальная услуга, должны соответствовать санитарно-эпидемиологическим правилам и нормативам.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Помещения, в которых предоставляется муниципальная услуга, оснащаются: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противопожарной системой и средствами пожаротушения; системой оповещения о возникновении чрезвычайной ситуации; средствами оказания первой медицинской помощи;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туалетными комнатами для посетителей.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Зал ожидания Заявителей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Места для заполнения заявлений оборудуются стульями, столами (стойками), бланками заявлений, письменными принадлежностями.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Места приема Заявителей оборудуются информационными табличками (вывесками) с указанием: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Номера кабинета и наименования отдела;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фамилии, имении отчеств</w:t>
      </w:r>
      <w:proofErr w:type="gramStart"/>
      <w:r w:rsidRPr="00C72991">
        <w:rPr>
          <w:rFonts w:eastAsia="Times New Roman" w:cs="Arial"/>
          <w:sz w:val="24"/>
          <w:szCs w:val="24"/>
        </w:rPr>
        <w:t>а(</w:t>
      </w:r>
      <w:proofErr w:type="gramEnd"/>
      <w:r w:rsidRPr="00C72991">
        <w:rPr>
          <w:rFonts w:eastAsia="Times New Roman" w:cs="Arial"/>
          <w:sz w:val="24"/>
          <w:szCs w:val="24"/>
        </w:rPr>
        <w:t>последнее–при наличии),должности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ответственного лица за прием документов; графика приема Заявителей.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Рабочее место каждого ответственного лица за прием документов, 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Лицо, ответственное за прием документов, должно иметь настольную табличку с указанием фамилии, имени, отчества (последнее - при наличии) и должности.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При предоставлении муниципальной услуги инвалидам обеспечиваются: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возможность беспрепятственного доступа к объекту (зданию, помещению), в котором предоставляется муниципальная услуга;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возможность самостоятельного передвижения по территории, на которой расположены здания и помещения, в которых предоставляется муниципальная услуга, а также входа в такие объекты и выхода из них, посадки в транспортное средство и высадки из него, в том числе с использование кресла-коляски;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 xml:space="preserve">сопровождение инвалидов, имеющих стойкие расстройства функции </w:t>
      </w:r>
      <w:proofErr w:type="spellStart"/>
      <w:r w:rsidRPr="00C72991">
        <w:rPr>
          <w:rFonts w:eastAsia="Times New Roman" w:cs="Arial"/>
          <w:sz w:val="24"/>
          <w:szCs w:val="24"/>
        </w:rPr>
        <w:t>зренияи</w:t>
      </w:r>
      <w:proofErr w:type="spellEnd"/>
      <w:r w:rsidRPr="00C72991">
        <w:rPr>
          <w:rFonts w:eastAsia="Times New Roman" w:cs="Arial"/>
          <w:sz w:val="24"/>
          <w:szCs w:val="24"/>
        </w:rPr>
        <w:t xml:space="preserve"> самостоятельного передвижения;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надлежащее размещение оборудования и носителей информации, необходимых для обеспечения беспрепятственного доступа инвалидов зданиям и помещениям, в которых предоставляется муниципальная услуга, и к муниципальной услуге с учетом ограничений их жизнедеятельности;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lastRenderedPageBreak/>
        <w:t>дублирование необходимой 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 xml:space="preserve">допуск </w:t>
      </w:r>
      <w:proofErr w:type="spellStart"/>
      <w:r w:rsidRPr="00C72991">
        <w:rPr>
          <w:rFonts w:eastAsia="Times New Roman" w:cs="Arial"/>
          <w:sz w:val="24"/>
          <w:szCs w:val="24"/>
        </w:rPr>
        <w:t>сурдопереводчика</w:t>
      </w:r>
      <w:proofErr w:type="spellEnd"/>
      <w:r w:rsidRPr="00C72991">
        <w:rPr>
          <w:rFonts w:eastAsia="Times New Roman" w:cs="Arial"/>
          <w:sz w:val="24"/>
          <w:szCs w:val="24"/>
        </w:rPr>
        <w:t xml:space="preserve"> и </w:t>
      </w:r>
      <w:proofErr w:type="spellStart"/>
      <w:r w:rsidRPr="00C72991">
        <w:rPr>
          <w:rFonts w:eastAsia="Times New Roman" w:cs="Arial"/>
          <w:sz w:val="24"/>
          <w:szCs w:val="24"/>
        </w:rPr>
        <w:t>тифлосурдопереводчика</w:t>
      </w:r>
      <w:proofErr w:type="spellEnd"/>
      <w:r w:rsidRPr="00C72991">
        <w:rPr>
          <w:rFonts w:eastAsia="Times New Roman" w:cs="Arial"/>
          <w:sz w:val="24"/>
          <w:szCs w:val="24"/>
        </w:rPr>
        <w:t>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 xml:space="preserve">допуск собаки-проводника при наличии документа, подтверждающего ее специальное обучение, на объекты (здания, помещения), в которых предоставляются </w:t>
      </w:r>
      <w:proofErr w:type="gramStart"/>
      <w:r w:rsidRPr="00C72991">
        <w:rPr>
          <w:rFonts w:eastAsia="Times New Roman" w:cs="Arial"/>
          <w:sz w:val="24"/>
          <w:szCs w:val="24"/>
        </w:rPr>
        <w:t>муниципальная</w:t>
      </w:r>
      <w:proofErr w:type="gramEnd"/>
      <w:r w:rsidRPr="00C72991">
        <w:rPr>
          <w:rFonts w:eastAsia="Times New Roman" w:cs="Arial"/>
          <w:sz w:val="24"/>
          <w:szCs w:val="24"/>
        </w:rPr>
        <w:t xml:space="preserve"> услуги;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оказание инвалидам помощи в преодолении барьеров, мешающих получению ими муниципальных услуг наравне с другими лицами.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2.33.              Основными показателями доступности предоставления муниципальной услуги являются: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наличие полной и понятной информации о порядке, сроках и ходе предоставления муниципальной услуги в информационн</w:t>
      </w:r>
      <w:proofErr w:type="gramStart"/>
      <w:r w:rsidRPr="00C72991">
        <w:rPr>
          <w:rFonts w:eastAsia="Times New Roman" w:cs="Arial"/>
          <w:sz w:val="24"/>
          <w:szCs w:val="24"/>
        </w:rPr>
        <w:t>о-</w:t>
      </w:r>
      <w:proofErr w:type="gramEnd"/>
      <w:r w:rsidRPr="00C72991">
        <w:rPr>
          <w:rFonts w:eastAsia="Times New Roman" w:cs="Arial"/>
          <w:sz w:val="24"/>
          <w:szCs w:val="24"/>
        </w:rPr>
        <w:t xml:space="preserve"> телекоммуникационных сетях общего пользования(в том числе в </w:t>
      </w:r>
      <w:proofErr w:type="spellStart"/>
      <w:r w:rsidRPr="00C72991">
        <w:rPr>
          <w:rFonts w:eastAsia="Times New Roman" w:cs="Arial"/>
          <w:sz w:val="24"/>
          <w:szCs w:val="24"/>
        </w:rPr>
        <w:t>сети«Интернет</w:t>
      </w:r>
      <w:proofErr w:type="spellEnd"/>
      <w:r w:rsidRPr="00C72991">
        <w:rPr>
          <w:rFonts w:eastAsia="Times New Roman" w:cs="Arial"/>
          <w:sz w:val="24"/>
          <w:szCs w:val="24"/>
        </w:rPr>
        <w:t>»),средствах массовой информации;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возможность получения заявителем уведомлений о предоставлении муниципальной услуги с помощью ЕПГУ, регионального портала;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возможность получения информации о ходе предоставления муниципальной услуги, в том числе с использованием информационн</w:t>
      </w:r>
      <w:proofErr w:type="gramStart"/>
      <w:r w:rsidRPr="00C72991">
        <w:rPr>
          <w:rFonts w:eastAsia="Times New Roman" w:cs="Arial"/>
          <w:sz w:val="24"/>
          <w:szCs w:val="24"/>
        </w:rPr>
        <w:t>о-</w:t>
      </w:r>
      <w:proofErr w:type="gramEnd"/>
      <w:r w:rsidRPr="00C72991">
        <w:rPr>
          <w:rFonts w:eastAsia="Times New Roman" w:cs="Arial"/>
          <w:sz w:val="24"/>
          <w:szCs w:val="24"/>
        </w:rPr>
        <w:t xml:space="preserve"> коммуникационных технологий.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2.34.              Основными показателями качества предоставления муниципальной услуги являются: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Своевременность предоставления муниципальной услуги в соответствии со стандартом ее предоставления, установленным настоящим Административным регламентом;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минимально возможное количество взаимодействий гражданина с должностными лицами, участвующими в предоставлении муниципальной услуги;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отсутствие обоснованных жалоб на действия (бездействие) сотрудников и их некорректное (невнимательное) отношение к заявителям;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отсутствие нарушений установленных сроков в процессе предоставления муниципальной услуги;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 xml:space="preserve">отсутствие заявлений об оспаривании решений, действий (бездействия) администрации, его должностных лиц, принимаемых (совершенных) при предоставлении муниципальной услуги, по </w:t>
      </w:r>
      <w:proofErr w:type="gramStart"/>
      <w:r w:rsidRPr="00C72991">
        <w:rPr>
          <w:rFonts w:eastAsia="Times New Roman" w:cs="Arial"/>
          <w:sz w:val="24"/>
          <w:szCs w:val="24"/>
        </w:rPr>
        <w:t>итогам</w:t>
      </w:r>
      <w:proofErr w:type="gramEnd"/>
      <w:r w:rsidRPr="00C72991">
        <w:rPr>
          <w:rFonts w:eastAsia="Times New Roman" w:cs="Arial"/>
          <w:sz w:val="24"/>
          <w:szCs w:val="24"/>
        </w:rPr>
        <w:t xml:space="preserve"> рассмотрения которых вынесены решения об удовлетворении (частичном удовлетворении) требований заявителей.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 </w:t>
      </w:r>
    </w:p>
    <w:p w:rsidR="00C72991" w:rsidRPr="00C72991" w:rsidRDefault="00C72991" w:rsidP="00C72991">
      <w:pPr>
        <w:widowControl/>
        <w:spacing w:line="303" w:lineRule="atLeast"/>
        <w:ind w:firstLine="709"/>
        <w:jc w:val="center"/>
        <w:rPr>
          <w:rFonts w:eastAsia="Times New Roman" w:cs="Arial"/>
          <w:sz w:val="30"/>
          <w:szCs w:val="30"/>
        </w:rPr>
      </w:pPr>
      <w:r w:rsidRPr="00C72991">
        <w:rPr>
          <w:rFonts w:eastAsia="Times New Roman" w:cs="Arial"/>
          <w:b/>
          <w:bCs/>
          <w:sz w:val="30"/>
          <w:szCs w:val="30"/>
        </w:rPr>
        <w:t>III.              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в электронной форме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 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3.1.              Предоставление муниципальной услуги включает в себя следующие административные процедуры: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1)              Проверка документов и регистрация заявления;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2)              получение сведений посредством Федеральной государственной информационной системы «Единая система межведомственного электронного взаимодействия» (далее – СМЭВ);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3)              рассмотрение документов и сведений;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4)              принятие решения;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lastRenderedPageBreak/>
        <w:t>5)              выдача результата;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6)              внесение результата муниципальной услуги в реестр юридически значимых записей.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Описание административных процедур представлено в Приложении № к настоящему Административному регламенту»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В приложениях к типовому административному регламенту предлагаем предусмотреть формы документов согласно приложению.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прием, проверка документов и регистрация уведомления о планируемом сносе, уведомления о завершении сноса;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 xml:space="preserve">получение сведений посредством межведомственного информационного взаимодействия, в </w:t>
      </w:r>
      <w:proofErr w:type="spellStart"/>
      <w:r w:rsidRPr="00C72991">
        <w:rPr>
          <w:rFonts w:eastAsia="Times New Roman" w:cs="Arial"/>
          <w:sz w:val="24"/>
          <w:szCs w:val="24"/>
        </w:rPr>
        <w:t>т.ч</w:t>
      </w:r>
      <w:proofErr w:type="spellEnd"/>
      <w:r w:rsidRPr="00C72991">
        <w:rPr>
          <w:rFonts w:eastAsia="Times New Roman" w:cs="Arial"/>
          <w:sz w:val="24"/>
          <w:szCs w:val="24"/>
        </w:rPr>
        <w:t>. с использованием Федеральной государственной информационной </w:t>
      </w:r>
      <w:proofErr w:type="spellStart"/>
      <w:r w:rsidRPr="00C72991">
        <w:rPr>
          <w:rFonts w:eastAsia="Times New Roman" w:cs="Arial"/>
          <w:sz w:val="24"/>
          <w:szCs w:val="24"/>
        </w:rPr>
        <w:t>системы</w:t>
      </w:r>
      <w:proofErr w:type="gramStart"/>
      <w:r w:rsidRPr="00C72991">
        <w:rPr>
          <w:rFonts w:eastAsia="Times New Roman" w:cs="Arial"/>
          <w:sz w:val="24"/>
          <w:szCs w:val="24"/>
        </w:rPr>
        <w:t>«Е</w:t>
      </w:r>
      <w:proofErr w:type="gramEnd"/>
      <w:r w:rsidRPr="00C72991">
        <w:rPr>
          <w:rFonts w:eastAsia="Times New Roman" w:cs="Arial"/>
          <w:sz w:val="24"/>
          <w:szCs w:val="24"/>
        </w:rPr>
        <w:t>диная</w:t>
      </w:r>
      <w:proofErr w:type="spellEnd"/>
      <w:r w:rsidRPr="00C72991">
        <w:rPr>
          <w:rFonts w:eastAsia="Times New Roman" w:cs="Arial"/>
          <w:sz w:val="24"/>
          <w:szCs w:val="24"/>
        </w:rPr>
        <w:t xml:space="preserve"> система межведомственного электронного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взаимодействия» (далее – СМЭВ); рассмотрение документов и сведений; принятие решения;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выдача результата.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3.2.              При предоставлении муниципальной услуги в электронной форме заявителю обеспечиваются: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Получение информации о порядке и сроках предоставления Муниципальной услуги;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Формирование уведомления о сносе, уведомления о завершении сноса;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прием и регистрация администрацией уведомления о сносе, уведомления о завершении сноса и иных документов, необходимых для предоставления муниципальной услуги;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получение результата предоставления муниципальной услуги;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получение сведений о ходе рассмотрения уведомления о сносе, уведомления о завершении сноса;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осуществление оценки качества предоставления муниципальной услуги;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досудебное (внесудебное) обжалование решений и действий (бездействия) Уполномоченного органа либо действия (бездействие) должностных лиц Уполномоченного органа, предоставляющего муниципальную услугу, либо муниципального служащего.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3.3.              Формирование уведомления о планируемом сносе, уведомления о завершении сноса.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Формирование уведомления о сносе, уведомления о завершении сноса осуществляется посредством заполнения электронной формы уведомления о планируемом сносе, уведомления о завершении сноса на ЕПГУ, региональном портале, без необходимости дополнительной подачи уведомления о сносе, уведомления о завершении сноса в какой-либо иной форме.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Форматно-логическая проверка сформированного уведомления об окончании строительства осуществляется после заполнения заявителем каждого из полей электронной формы уведомления о сносе, уведомления о завершении сноса. При выявлении некорректно заполненного поля электронной формы уведомления о сносе, уведомления о завершении сноса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уведомления о сносе, уведомления о завершении сноса.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При формировании уведомления о сносе, уведомления о завершении сноса заявителю обеспечивается: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 xml:space="preserve">а) возможность копирования и сохранения уведомления о </w:t>
      </w:r>
      <w:proofErr w:type="spellStart"/>
      <w:r w:rsidRPr="00C72991">
        <w:rPr>
          <w:rFonts w:eastAsia="Times New Roman" w:cs="Arial"/>
          <w:sz w:val="24"/>
          <w:szCs w:val="24"/>
        </w:rPr>
        <w:t>сносе</w:t>
      </w:r>
      <w:proofErr w:type="gramStart"/>
      <w:r w:rsidRPr="00C72991">
        <w:rPr>
          <w:rFonts w:eastAsia="Times New Roman" w:cs="Arial"/>
          <w:sz w:val="24"/>
          <w:szCs w:val="24"/>
        </w:rPr>
        <w:t>,у</w:t>
      </w:r>
      <w:proofErr w:type="gramEnd"/>
      <w:r w:rsidRPr="00C72991">
        <w:rPr>
          <w:rFonts w:eastAsia="Times New Roman" w:cs="Arial"/>
          <w:sz w:val="24"/>
          <w:szCs w:val="24"/>
        </w:rPr>
        <w:t>ведомления</w:t>
      </w:r>
      <w:proofErr w:type="spellEnd"/>
      <w:r w:rsidRPr="00C72991">
        <w:rPr>
          <w:rFonts w:eastAsia="Times New Roman" w:cs="Arial"/>
          <w:sz w:val="24"/>
          <w:szCs w:val="24"/>
        </w:rPr>
        <w:t xml:space="preserve"> о завершении сноса и иных документов, указанных в Административном регламенте, необходимых для предоставления муниципальной услуги;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lastRenderedPageBreak/>
        <w:t>б) возможность печати на бумажном носителе копии электронной формы уведомления о сносе, уведомления о завершении сноса;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в) сохранение ранее введенных в электронную форму уведомления о сносе, уведомления о завершении сноса значений в любой момент по желанию пользователя, в том числе при возникновении ошибок ввода и возврате для повторного ввода значений в электронную форму уведомления о сносе, уведомления о завершении сноса;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г</w:t>
      </w:r>
      <w:proofErr w:type="gramStart"/>
      <w:r w:rsidRPr="00C72991">
        <w:rPr>
          <w:rFonts w:eastAsia="Times New Roman" w:cs="Arial"/>
          <w:sz w:val="24"/>
          <w:szCs w:val="24"/>
        </w:rPr>
        <w:t>)з</w:t>
      </w:r>
      <w:proofErr w:type="gramEnd"/>
      <w:r w:rsidRPr="00C72991">
        <w:rPr>
          <w:rFonts w:eastAsia="Times New Roman" w:cs="Arial"/>
          <w:sz w:val="24"/>
          <w:szCs w:val="24"/>
        </w:rPr>
        <w:t>аполнение полей электронной формы уведомления о сносе, уведомления о завершении сноса до начала ввода сведений заявителем с использованием сведений, размещенных в ЕСИА, и сведений, опубликованных на ЕПГУ, региональном портале, в части, касающейся сведений, отсутствующих в ЕСИА;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д) возможность вернуться на любой из этапов заполнения электронной формы уведомления о сносе, уведомления о завершении сноса без потери ранее введенной информации;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е) возможность доступа заявителя на ЕПГУ, региональном портале, к ранее поданным им уведомлением о сносе, уведомлением о завершении сноса в течение не менее одного года, а также к частично сформированным уведомлениям – в течение не менее 3 месяцев.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Сформированное и подписанное уведомления о сносе, уведомления о завершении сноса и иные документы, необходимые для предоставления муниципальной услуги, направляются в Уполномоченный орган посредством ЕПГУ, регионального портала.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3.4.              Администрация обеспечивает в срок не позднее 1 рабочего дня с момента подачи уведомления о сносе, уведомления о завершении сноса на ЕПГУ, региональный портал, а в случае его поступления в нерабочий или праздничный день, – в следующий за ним первый рабочий день: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а) прием документов, необходимых для предоставления муниципальной услуги, и направление заявителю электронного сообщения о поступлении уведомления о сносе, уведомления о завершении сноса;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б) регистрацию уведомления о сносе, уведомления о завершении сноса и направление заявителю уведомления о регистрации уведомления о сносе, уведомления о завершении сноса либо об отказе в приеме документов, необходимых для предоставления муниципальной услуги.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3.5.              </w:t>
      </w:r>
      <w:proofErr w:type="gramStart"/>
      <w:r w:rsidRPr="00C72991">
        <w:rPr>
          <w:rFonts w:eastAsia="Times New Roman" w:cs="Arial"/>
          <w:sz w:val="24"/>
          <w:szCs w:val="24"/>
        </w:rPr>
        <w:t>Электронное уведомления о сносе, уведомления о завершении сноса становится доступным для должностного лица администрации, ответственного за прием и регистрацию уведомления о сносе, уведомления о завершении сноса (далее – ответственное должностное лицо), в государственной информационной системе, используемой администрацией для предоставления муниципальной услуги (далее – ГИС).</w:t>
      </w:r>
      <w:proofErr w:type="gramEnd"/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Ответственное должностное лицо: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проверяет наличие электронных уведомлений о сносе, уведомлений о завершении сноса, поступивших с ЕПГУ, регионального портала, с периодом не реже 2 раз в день;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рассматривает поступившие уведомления о сносе, уведомления о завершении сноса и приложенные образы документов (документы);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производит действия в соответствии с пунктом 3.4 настоящего Административного регламента.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3.6.              Заявителю в качестве результата предоставления муниципальной услуги обеспечивается возможность получения документа: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 xml:space="preserve">в форме электронного документа, подписанного усиленной квалифицированной электронной подписью уполномоченного должностного лица </w:t>
      </w:r>
      <w:r w:rsidRPr="00C72991">
        <w:rPr>
          <w:rFonts w:eastAsia="Times New Roman" w:cs="Arial"/>
          <w:sz w:val="24"/>
          <w:szCs w:val="24"/>
        </w:rPr>
        <w:lastRenderedPageBreak/>
        <w:t>Уполномоченного органа, направленного заявителю в личный кабинет на ЕПГУ, региональном портале;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в виде бумажного документа, подтверждающего содержание электронного документа, который заявитель получает при личном обращении в многофункциональном центре.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3.7.              Получение информации о ходе рассмотрения уведомления о сносе, уведомления о завершении сноса, заявления и о результате предоставления муниципальной услуги производится в личном кабинете на ЕПГУ, региональном портале, при условии авторизации. Заявитель имеет возможность просматривать статус электронного уведомления о сносе, уведомления о завершении сноса, а также информацию о дальнейших действиях в личном кабинете по собственной инициативе, в любое время.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 xml:space="preserve">При предоставлении муниципальной услуги </w:t>
      </w:r>
      <w:proofErr w:type="spellStart"/>
      <w:r w:rsidRPr="00C72991">
        <w:rPr>
          <w:rFonts w:eastAsia="Times New Roman" w:cs="Arial"/>
          <w:sz w:val="24"/>
          <w:szCs w:val="24"/>
        </w:rPr>
        <w:t>вэлектронной</w:t>
      </w:r>
      <w:proofErr w:type="spellEnd"/>
      <w:r w:rsidRPr="00C72991">
        <w:rPr>
          <w:rFonts w:eastAsia="Times New Roman" w:cs="Arial"/>
          <w:sz w:val="24"/>
          <w:szCs w:val="24"/>
        </w:rPr>
        <w:t xml:space="preserve"> форме заявителю направляется: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proofErr w:type="gramStart"/>
      <w:r w:rsidRPr="00C72991">
        <w:rPr>
          <w:rFonts w:eastAsia="Times New Roman" w:cs="Arial"/>
          <w:sz w:val="24"/>
          <w:szCs w:val="24"/>
        </w:rPr>
        <w:t>а) уведомление о приеме и регистрации уведомления о сносе, уведомления о завершении сноса и иных документов, необходимых для предоставления муниципальной услуги, содержащее сведения о факте приема уведомления о сносе, уведомления о завершении сноса и документов, необходимых для предоставления государственной услуги, и начале процедуры предоставления государственной услуги, а также сведения о дате и времени окончания предоставления муниципальной услуги либо мотивированный отказ</w:t>
      </w:r>
      <w:proofErr w:type="gramEnd"/>
      <w:r w:rsidRPr="00C72991">
        <w:rPr>
          <w:rFonts w:eastAsia="Times New Roman" w:cs="Arial"/>
          <w:sz w:val="24"/>
          <w:szCs w:val="24"/>
        </w:rPr>
        <w:t xml:space="preserve"> в приеме документов, необходимых для предоставления муниципальной услуги;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б) 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3.8.              Оценка качества предоставления муниципальной услуги.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proofErr w:type="gramStart"/>
      <w:r w:rsidRPr="00C72991">
        <w:rPr>
          <w:rFonts w:eastAsia="Times New Roman" w:cs="Arial"/>
          <w:sz w:val="24"/>
          <w:szCs w:val="24"/>
        </w:rPr>
        <w:t>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обязанностей, утвержденными постановлением Правительства Российской Федерации от 12 декабря 2012</w:t>
      </w:r>
      <w:proofErr w:type="gramEnd"/>
      <w:r w:rsidRPr="00C72991">
        <w:rPr>
          <w:rFonts w:eastAsia="Times New Roman" w:cs="Arial"/>
          <w:sz w:val="24"/>
          <w:szCs w:val="24"/>
        </w:rPr>
        <w:t xml:space="preserve"> </w:t>
      </w:r>
      <w:proofErr w:type="gramStart"/>
      <w:r w:rsidRPr="00C72991">
        <w:rPr>
          <w:rFonts w:eastAsia="Times New Roman" w:cs="Arial"/>
          <w:sz w:val="24"/>
          <w:szCs w:val="24"/>
        </w:rPr>
        <w:t>года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услуг,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услуг, а также о применении результатов указанной оценки как основания для принятия</w:t>
      </w:r>
      <w:proofErr w:type="gramEnd"/>
      <w:r w:rsidRPr="00C72991">
        <w:rPr>
          <w:rFonts w:eastAsia="Times New Roman" w:cs="Arial"/>
          <w:sz w:val="24"/>
          <w:szCs w:val="24"/>
        </w:rPr>
        <w:t xml:space="preserve"> решений о досрочном прекращении исполнения соответствующими руководителями своих должностных обязанностей».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3.9.              </w:t>
      </w:r>
      <w:proofErr w:type="gramStart"/>
      <w:r w:rsidRPr="00C72991">
        <w:rPr>
          <w:rFonts w:eastAsia="Times New Roman" w:cs="Arial"/>
          <w:sz w:val="24"/>
          <w:szCs w:val="24"/>
        </w:rPr>
        <w:t>Заявителю обеспечивается возможность направления жалобы на решения, действия или бездействие администрации, Главы либо муниципального служащего в соответствии со статьей 11.2 </w:t>
      </w:r>
      <w:hyperlink r:id="rId13" w:tgtFrame="_blank" w:history="1">
        <w:r w:rsidRPr="00C72991">
          <w:rPr>
            <w:rFonts w:eastAsia="Times New Roman" w:cs="Arial"/>
            <w:color w:val="0000FF"/>
            <w:sz w:val="24"/>
            <w:szCs w:val="24"/>
          </w:rPr>
          <w:t>Федерального закона № 210-ФЗ</w:t>
        </w:r>
      </w:hyperlink>
      <w:r w:rsidRPr="00C72991">
        <w:rPr>
          <w:rFonts w:eastAsia="Times New Roman" w:cs="Arial"/>
          <w:sz w:val="24"/>
          <w:szCs w:val="24"/>
        </w:rPr>
        <w:t xml:space="preserve"> и в порядке, установленном постановлением Правительства Российской Федерации от 20 ноября 2012года №1198 «О федеральной </w:t>
      </w:r>
      <w:r w:rsidRPr="00C72991">
        <w:rPr>
          <w:rFonts w:eastAsia="Times New Roman" w:cs="Arial"/>
          <w:sz w:val="24"/>
          <w:szCs w:val="24"/>
        </w:rPr>
        <w:lastRenderedPageBreak/>
        <w:t>государственной информационной системе, обеспечивающей процесс досудебного, (внесудебного) обжалования решений и действий (бездействия), совершенных при предоставлении муниципальных услуг.</w:t>
      </w:r>
      <w:proofErr w:type="gramEnd"/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 </w:t>
      </w:r>
    </w:p>
    <w:p w:rsidR="00C72991" w:rsidRPr="00C72991" w:rsidRDefault="00C72991" w:rsidP="00C72991">
      <w:pPr>
        <w:widowControl/>
        <w:spacing w:line="303" w:lineRule="atLeast"/>
        <w:ind w:firstLine="709"/>
        <w:jc w:val="center"/>
        <w:rPr>
          <w:rFonts w:eastAsia="Times New Roman" w:cs="Arial"/>
          <w:sz w:val="30"/>
          <w:szCs w:val="30"/>
        </w:rPr>
      </w:pPr>
      <w:r w:rsidRPr="00C72991">
        <w:rPr>
          <w:rFonts w:eastAsia="Times New Roman" w:cs="Arial"/>
          <w:b/>
          <w:bCs/>
          <w:sz w:val="30"/>
          <w:szCs w:val="30"/>
        </w:rPr>
        <w:t xml:space="preserve">IV.              Формы </w:t>
      </w:r>
      <w:proofErr w:type="gramStart"/>
      <w:r w:rsidRPr="00C72991">
        <w:rPr>
          <w:rFonts w:eastAsia="Times New Roman" w:cs="Arial"/>
          <w:b/>
          <w:bCs/>
          <w:sz w:val="30"/>
          <w:szCs w:val="30"/>
        </w:rPr>
        <w:t>контроля за</w:t>
      </w:r>
      <w:proofErr w:type="gramEnd"/>
      <w:r w:rsidRPr="00C72991">
        <w:rPr>
          <w:rFonts w:eastAsia="Times New Roman" w:cs="Arial"/>
          <w:b/>
          <w:bCs/>
          <w:sz w:val="30"/>
          <w:szCs w:val="30"/>
        </w:rPr>
        <w:t xml:space="preserve"> исполнением административного регламента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 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 xml:space="preserve">4.1.              Текущий </w:t>
      </w:r>
      <w:proofErr w:type="gramStart"/>
      <w:r w:rsidRPr="00C72991">
        <w:rPr>
          <w:rFonts w:eastAsia="Times New Roman" w:cs="Arial"/>
          <w:sz w:val="24"/>
          <w:szCs w:val="24"/>
        </w:rPr>
        <w:t>контроль за</w:t>
      </w:r>
      <w:proofErr w:type="gramEnd"/>
      <w:r w:rsidRPr="00C72991">
        <w:rPr>
          <w:rFonts w:eastAsia="Times New Roman" w:cs="Arial"/>
          <w:sz w:val="24"/>
          <w:szCs w:val="24"/>
        </w:rPr>
        <w:t xml:space="preserve"> соблюдением и исполнением настоящего Административного регламента, иных нормативных правовых актов, устанавливающих требования к предоставлению муниципальной услуги, осуществляется на постоянной основе должностными лицами администрации, уполномоченными на осуществление контроля за предоставлением муниципальной услуги.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Для текущего контроля используются сведения служебной корреспонденции, устная и письменная информация специалистов и должностных лиц администрации.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Текущий контроль осуществляется путем проведения проверок: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Решений о предоставлении (об отказе в предоставлении) Муниципальной услуги;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Выявления и устранения нарушений прав граждан;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рассмотрения, принятия решений и подготовки ответов на обращения граждан, содержащие жалобы на решения, действия (бездействие) должностных лиц.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4.2.              </w:t>
      </w:r>
      <w:proofErr w:type="gramStart"/>
      <w:r w:rsidRPr="00C72991">
        <w:rPr>
          <w:rFonts w:eastAsia="Times New Roman" w:cs="Arial"/>
          <w:sz w:val="24"/>
          <w:szCs w:val="24"/>
        </w:rPr>
        <w:t>Контроль за</w:t>
      </w:r>
      <w:proofErr w:type="gramEnd"/>
      <w:r w:rsidRPr="00C72991">
        <w:rPr>
          <w:rFonts w:eastAsia="Times New Roman" w:cs="Arial"/>
          <w:sz w:val="24"/>
          <w:szCs w:val="24"/>
        </w:rPr>
        <w:t xml:space="preserve"> полнотой и качеством предоставления муниципальной услуги включает в себя проведение плановых и внеплановых проверок.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4.3.              Плановые проверки осуществляются на основании годовых планов работы администрации, утверждаемых Главой. При плановой проверке полноты и качества предоставления муниципальной услуги контролю подлежат: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Соблюдение сроков предоставления муниципальной услуги; соблюдение положений настоящего Административного регламента;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правильность и обоснованность принятого решения об отказе в предоставлении муниципальной услуги.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4.4 Основанием для проведения внеплановых проверок являются: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получение от государственных органов, органов местного самоуправления информации о предполагаемых или выявленных нарушениях нормативных правовых актов Российской Федерации, нормативных правовых актов Новосибирской области</w:t>
      </w:r>
      <w:r>
        <w:rPr>
          <w:rFonts w:eastAsia="Times New Roman" w:cs="Arial"/>
          <w:sz w:val="24"/>
          <w:szCs w:val="24"/>
        </w:rPr>
        <w:t xml:space="preserve"> </w:t>
      </w:r>
      <w:r w:rsidRPr="00C72991">
        <w:rPr>
          <w:rFonts w:eastAsia="Times New Roman" w:cs="Arial"/>
          <w:sz w:val="24"/>
          <w:szCs w:val="24"/>
        </w:rPr>
        <w:t>и нормативных правовых актов администрации;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обращения граждан и юридических лиц на нарушения законодательства, в том числе на качество предоставления муниципальной услуги.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4.5.              По результатам проведенных проверок в случае выявления нарушений положений настоящего Административного регламента, нормативных правовых актов Новосибирской области и нормативных правовых актов администрации осуществляется привлечение виновных лиц к ответственности в соответствии с законодательством Российской Федерации.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Персональная ответственность должностных лиц за правильность и своевременность принятия решения о предоставлении (об отказе в предоставлении) муниципальной услуги закрепляется в их должностных регламентах в соответствии с требованиями законодательства.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 xml:space="preserve">4.6.              Граждане, их объединения и организации имеют право осуществлять </w:t>
      </w:r>
      <w:proofErr w:type="gramStart"/>
      <w:r w:rsidRPr="00C72991">
        <w:rPr>
          <w:rFonts w:eastAsia="Times New Roman" w:cs="Arial"/>
          <w:sz w:val="24"/>
          <w:szCs w:val="24"/>
        </w:rPr>
        <w:t>контроль за</w:t>
      </w:r>
      <w:proofErr w:type="gramEnd"/>
      <w:r w:rsidRPr="00C72991">
        <w:rPr>
          <w:rFonts w:eastAsia="Times New Roman" w:cs="Arial"/>
          <w:sz w:val="24"/>
          <w:szCs w:val="24"/>
        </w:rPr>
        <w:t xml:space="preserve"> предоставлением муниципальной услуги путем </w:t>
      </w:r>
      <w:r w:rsidRPr="00C72991">
        <w:rPr>
          <w:rFonts w:eastAsia="Times New Roman" w:cs="Arial"/>
          <w:sz w:val="24"/>
          <w:szCs w:val="24"/>
        </w:rPr>
        <w:lastRenderedPageBreak/>
        <w:t>получения информации о ходе предоставления муниципальной услуги, в том числе о сроках завершения административных процедур (действий).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Граждане, их объединения и организации также имеют право: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направлять замечания и предложения по улучшению доступности и качества предоставления муниципальной услуги;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вносить              предложения              о              мерах              по              устранению              нарушений              настоящего Административного регламента.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4.7.              Глава принимает меры к прекращению допущенных нарушений, устраняют причины и условия, способствующие совершению нарушений.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 </w:t>
      </w:r>
    </w:p>
    <w:p w:rsidR="00C72991" w:rsidRPr="00C72991" w:rsidRDefault="00C72991" w:rsidP="00C72991">
      <w:pPr>
        <w:widowControl/>
        <w:spacing w:line="303" w:lineRule="atLeast"/>
        <w:ind w:firstLine="709"/>
        <w:jc w:val="center"/>
        <w:rPr>
          <w:rFonts w:eastAsia="Times New Roman" w:cs="Arial"/>
          <w:sz w:val="30"/>
          <w:szCs w:val="30"/>
        </w:rPr>
      </w:pPr>
      <w:r w:rsidRPr="00C72991">
        <w:rPr>
          <w:rFonts w:eastAsia="Times New Roman" w:cs="Arial"/>
          <w:b/>
          <w:bCs/>
          <w:sz w:val="30"/>
          <w:szCs w:val="30"/>
        </w:rPr>
        <w:t>V.              Досудебный (внесудебный) порядок обжалования решений и действий (бездействия) органа, предоставляющего муниципальную услугу, а также их должностных лиц муниципальных служащих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5.1.              </w:t>
      </w:r>
      <w:proofErr w:type="gramStart"/>
      <w:r w:rsidRPr="00C72991">
        <w:rPr>
          <w:rFonts w:eastAsia="Times New Roman" w:cs="Arial"/>
          <w:sz w:val="24"/>
          <w:szCs w:val="24"/>
        </w:rPr>
        <w:t>Заявитель имеет право на обжалование решения и (или) действий (бездействия) администрации, должностных лиц администрации, государственных (муниципальных) служащих, многофункционального центра, а также работника многофункционального центра при предоставлении муниципальной услуги в досудебном (внесудебном) порядке (далее – жалоба).</w:t>
      </w:r>
      <w:proofErr w:type="gramEnd"/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5.2.              Жалоба на действия (бездействие) администрации Бергульского сельсовета Северного района Новосибирской области, должностных лиц, муниципальных служащих подается главе администрации Бергульского сельсовета Северного района Новосибирской области. 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5.3.              Информация о порядке подачи и рассмотрения жалобы размещается на информационных стендах в местах предоставления муниципальной услуги, на сайте администрации, ЕПГУ, региональном портале, а также предоставляется в устной форме по телефону и (или) на личном приеме либо в письменной форме почтовым отправлением по адресу, указанному заявителем (представителем).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5.4.              Порядок досудебного (внесудебного) обжалования решений и действий (бездействия) администрации, предоставляющего муниципальную услугу, а также его должностных лиц регулируется: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Федеральным законом «</w:t>
      </w:r>
      <w:hyperlink r:id="rId14" w:tgtFrame="_blank" w:history="1">
        <w:r w:rsidRPr="00C72991">
          <w:rPr>
            <w:rFonts w:eastAsia="Times New Roman" w:cs="Arial"/>
            <w:color w:val="0000FF"/>
            <w:sz w:val="24"/>
            <w:szCs w:val="24"/>
          </w:rPr>
          <w:t>Об организации предоставления государственных и муниципальных услуг</w:t>
        </w:r>
      </w:hyperlink>
      <w:r w:rsidRPr="00C72991">
        <w:rPr>
          <w:rFonts w:eastAsia="Times New Roman" w:cs="Arial"/>
          <w:sz w:val="24"/>
          <w:szCs w:val="24"/>
        </w:rPr>
        <w:t>»;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постановлением Правительства Российской Федерации от 16 августа 2012 года № 840;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постановлением Правительства Российской Федерации от 20 ноября 2012 года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 </w:t>
      </w:r>
    </w:p>
    <w:p w:rsidR="00C72991" w:rsidRPr="00C72991" w:rsidRDefault="00C72991" w:rsidP="00C72991">
      <w:pPr>
        <w:widowControl/>
        <w:spacing w:line="303" w:lineRule="atLeast"/>
        <w:ind w:firstLine="709"/>
        <w:jc w:val="center"/>
        <w:rPr>
          <w:rFonts w:eastAsia="Times New Roman" w:cs="Arial"/>
          <w:sz w:val="30"/>
          <w:szCs w:val="30"/>
        </w:rPr>
      </w:pPr>
      <w:r w:rsidRPr="00C72991">
        <w:rPr>
          <w:rFonts w:eastAsia="Times New Roman" w:cs="Arial"/>
          <w:b/>
          <w:bCs/>
          <w:sz w:val="30"/>
          <w:szCs w:val="30"/>
        </w:rPr>
        <w:lastRenderedPageBreak/>
        <w:t>VI.              Особенности выполнения административных процеду</w:t>
      </w:r>
      <w:proofErr w:type="gramStart"/>
      <w:r w:rsidRPr="00C72991">
        <w:rPr>
          <w:rFonts w:eastAsia="Times New Roman" w:cs="Arial"/>
          <w:b/>
          <w:bCs/>
          <w:sz w:val="30"/>
          <w:szCs w:val="30"/>
        </w:rPr>
        <w:t>р(</w:t>
      </w:r>
      <w:proofErr w:type="gramEnd"/>
      <w:r w:rsidRPr="00C72991">
        <w:rPr>
          <w:rFonts w:eastAsia="Times New Roman" w:cs="Arial"/>
          <w:b/>
          <w:bCs/>
          <w:sz w:val="30"/>
          <w:szCs w:val="30"/>
        </w:rPr>
        <w:t>действий) в</w:t>
      </w:r>
    </w:p>
    <w:p w:rsidR="00C72991" w:rsidRPr="00C72991" w:rsidRDefault="00C72991" w:rsidP="00C72991">
      <w:pPr>
        <w:widowControl/>
        <w:spacing w:line="303" w:lineRule="atLeast"/>
        <w:ind w:firstLine="709"/>
        <w:jc w:val="center"/>
        <w:rPr>
          <w:rFonts w:eastAsia="Times New Roman" w:cs="Arial"/>
          <w:sz w:val="30"/>
          <w:szCs w:val="30"/>
        </w:rPr>
      </w:pPr>
      <w:r w:rsidRPr="00C72991">
        <w:rPr>
          <w:rFonts w:eastAsia="Times New Roman" w:cs="Arial"/>
          <w:b/>
          <w:bCs/>
          <w:sz w:val="30"/>
          <w:szCs w:val="30"/>
        </w:rPr>
        <w:t xml:space="preserve">Многофункциональных </w:t>
      </w:r>
      <w:proofErr w:type="gramStart"/>
      <w:r w:rsidRPr="00C72991">
        <w:rPr>
          <w:rFonts w:eastAsia="Times New Roman" w:cs="Arial"/>
          <w:b/>
          <w:bCs/>
          <w:sz w:val="30"/>
          <w:szCs w:val="30"/>
        </w:rPr>
        <w:t>центрах</w:t>
      </w:r>
      <w:proofErr w:type="gramEnd"/>
      <w:r w:rsidRPr="00C72991">
        <w:rPr>
          <w:rFonts w:eastAsia="Times New Roman" w:cs="Arial"/>
          <w:b/>
          <w:bCs/>
          <w:sz w:val="30"/>
          <w:szCs w:val="30"/>
        </w:rPr>
        <w:t xml:space="preserve"> предоставления муниципальных услуг</w:t>
      </w:r>
    </w:p>
    <w:p w:rsidR="00C72991" w:rsidRPr="00C72991" w:rsidRDefault="00C72991" w:rsidP="00C72991">
      <w:pPr>
        <w:widowControl/>
        <w:spacing w:line="303" w:lineRule="atLeast"/>
        <w:ind w:firstLine="709"/>
        <w:jc w:val="center"/>
        <w:rPr>
          <w:rFonts w:eastAsia="Times New Roman" w:cs="Arial"/>
          <w:sz w:val="30"/>
          <w:szCs w:val="30"/>
        </w:rPr>
      </w:pPr>
      <w:r w:rsidRPr="00C72991">
        <w:rPr>
          <w:rFonts w:eastAsia="Times New Roman" w:cs="Arial"/>
          <w:b/>
          <w:bCs/>
          <w:sz w:val="30"/>
          <w:szCs w:val="30"/>
        </w:rPr>
        <w:t> 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6.1              Многофункциональный центр осуществляет: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информирование заявителей о порядке предоставления муниципальной услуги в многофункциональном центре,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многофункциональном центре;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 xml:space="preserve">выдачу заявителю результата предоставления муниципальной услуги, на бумажном носителе, подтверждающих содержание электронных документов, направленных в многофункциональный центр по результатам предоставления муниципальной услуги, а также выдача документов, включая составление на бумажном носителе и </w:t>
      </w:r>
      <w:proofErr w:type="gramStart"/>
      <w:r w:rsidRPr="00C72991">
        <w:rPr>
          <w:rFonts w:eastAsia="Times New Roman" w:cs="Arial"/>
          <w:sz w:val="24"/>
          <w:szCs w:val="24"/>
        </w:rPr>
        <w:t>заверение выписок</w:t>
      </w:r>
      <w:proofErr w:type="gramEnd"/>
      <w:r w:rsidRPr="00C72991">
        <w:rPr>
          <w:rFonts w:eastAsia="Times New Roman" w:cs="Arial"/>
          <w:sz w:val="24"/>
          <w:szCs w:val="24"/>
        </w:rPr>
        <w:t xml:space="preserve"> из информационных систем органов, предоставляющих муниципальных услуг;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иные процедуры и действия, предусмотренные Федеральным законом №210-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ФЗ.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 xml:space="preserve">В соответствии с частью 1.1статьи 16 Федерального закона №210-ФЗ </w:t>
      </w:r>
      <w:proofErr w:type="gramStart"/>
      <w:r w:rsidRPr="00C72991">
        <w:rPr>
          <w:rFonts w:eastAsia="Times New Roman" w:cs="Arial"/>
          <w:sz w:val="24"/>
          <w:szCs w:val="24"/>
        </w:rPr>
        <w:t>для</w:t>
      </w:r>
      <w:proofErr w:type="gramEnd"/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реализации своих функций многофункциональные центры вправе привлекать иные организации.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6.2.              Информирование заявителя многофункциональными центрами осуществляется следующими способами: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а) посредством привлечения средств массовой информации, а также путем размещения информации на официальных сайтах и информационных стендах многофункциональных центров;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б) при обращении заявителя в многофункциональный центр лично, по телефону, посредством почтовых отправлений, либо по электронной почте.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официально-делового стиля речи. Рекомендуемое время предоставления консультации – не более 15 минут, время ожидания в очереди в секторе информирования для получения информации о муниципальных услугах не может превышать 15 минут.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Ответ на телефонный звонок должен начинаться с информации о наименовании организации, фамилии, имени, отчестве и должности работника многофункционального центра, принявшего телефонный звонок. Индивидуальное устное консультирование при обращении заявителя по телефону работник многофункционального центра осуществляет не более 10 минут;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В случае если для подготовки ответа требуется более продолжительное время, работник многофункционального центра, осуществляющий индивидуальное устное консультирование по телефону, может предложить заявителю: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изложить обращение в письменной форме (ответ направляется Заявителю в соответствии со способом, указанным в обращении);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назначить другое время для консультаций.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proofErr w:type="gramStart"/>
      <w:r w:rsidRPr="00C72991">
        <w:rPr>
          <w:rFonts w:eastAsia="Times New Roman" w:cs="Arial"/>
          <w:sz w:val="24"/>
          <w:szCs w:val="24"/>
        </w:rPr>
        <w:t xml:space="preserve">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почты, указанному в обращении, поступившем в </w:t>
      </w:r>
      <w:r w:rsidRPr="00C72991">
        <w:rPr>
          <w:rFonts w:eastAsia="Times New Roman" w:cs="Arial"/>
          <w:sz w:val="24"/>
          <w:szCs w:val="24"/>
        </w:rPr>
        <w:lastRenderedPageBreak/>
        <w:t>многофункциональный центр в форме электронного документа, и в письменной форме по почтовому адресу, указанному в обращении, поступившем в многофункциональный центр в письменной форме.</w:t>
      </w:r>
      <w:proofErr w:type="gramEnd"/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6.3.              </w:t>
      </w:r>
      <w:proofErr w:type="gramStart"/>
      <w:r w:rsidRPr="00C72991">
        <w:rPr>
          <w:rFonts w:eastAsia="Times New Roman" w:cs="Arial"/>
          <w:sz w:val="24"/>
          <w:szCs w:val="24"/>
        </w:rPr>
        <w:t xml:space="preserve">При наличии уведомления о планируемом сносе, уведомления о завершении сноса указания о выдаче результатов оказания услуги через многофункциональный центр, администрация передает документы в многофункциональный центр для последующей выдачи заявителю (представителю) способом, согласно заключенным соглашениям о взаимодействии заключенным между администрацией и многофункциональным центром в порядке, утвержденном постановлением Правительства Российской </w:t>
      </w:r>
      <w:proofErr w:type="spellStart"/>
      <w:r w:rsidRPr="00C72991">
        <w:rPr>
          <w:rFonts w:eastAsia="Times New Roman" w:cs="Arial"/>
          <w:sz w:val="24"/>
          <w:szCs w:val="24"/>
        </w:rPr>
        <w:t>Федерацииот</w:t>
      </w:r>
      <w:proofErr w:type="spellEnd"/>
      <w:r w:rsidRPr="00C72991">
        <w:rPr>
          <w:rFonts w:eastAsia="Times New Roman" w:cs="Arial"/>
          <w:sz w:val="24"/>
          <w:szCs w:val="24"/>
        </w:rPr>
        <w:t xml:space="preserve"> 27 сентября 2011 г. № 797 "О взаимодействии между многофункциональными центрами предоставления</w:t>
      </w:r>
      <w:proofErr w:type="gramEnd"/>
      <w:r w:rsidRPr="00C72991">
        <w:rPr>
          <w:rFonts w:eastAsia="Times New Roman" w:cs="Arial"/>
          <w:sz w:val="24"/>
          <w:szCs w:val="24"/>
        </w:rPr>
        <w:t xml:space="preserve">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proofErr w:type="gramStart"/>
      <w:r w:rsidRPr="00C72991">
        <w:rPr>
          <w:rFonts w:eastAsia="Times New Roman" w:cs="Arial"/>
          <w:sz w:val="24"/>
          <w:szCs w:val="24"/>
        </w:rPr>
        <w:t>Порядок и сроки передачи администрацией таких документов в многофункциональный центр определяются соглашением о взаимодействии, заключенным ими в порядке, установленном постановлением Правительства Российской Федерации от 27 сентября 2011 г. № 797 "О взаимодействии между многофункциональными центрами предоставления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самоуправления".</w:t>
      </w:r>
      <w:proofErr w:type="gramEnd"/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6.4.              Прием заявителей для выдачи документов, являющихся результатом муниципальной услуги, в порядке очередности при получении номерного талона из терминала электронной очереди, соответствующего цели обращения, либо по предварительной записи.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Работник многофункционального центра осуществляет следующие действия: устанавливает              личность                            заявителя              на                                          основании              документа, удостоверяющего                            личность              в                            соответствии              с              законодательством              </w:t>
      </w:r>
      <w:proofErr w:type="gramStart"/>
      <w:r w:rsidRPr="00C72991">
        <w:rPr>
          <w:rFonts w:eastAsia="Times New Roman" w:cs="Arial"/>
          <w:sz w:val="24"/>
          <w:szCs w:val="24"/>
        </w:rPr>
        <w:t>Российской</w:t>
      </w:r>
      <w:proofErr w:type="gramEnd"/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Федерации;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проверяет              полномочия              представителя              заявителя              (в              случае              обращения представителя заявителя);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 xml:space="preserve">определяет статус исполнения уведомления об окончании строительства </w:t>
      </w:r>
      <w:proofErr w:type="gramStart"/>
      <w:r w:rsidRPr="00C72991">
        <w:rPr>
          <w:rFonts w:eastAsia="Times New Roman" w:cs="Arial"/>
          <w:sz w:val="24"/>
          <w:szCs w:val="24"/>
        </w:rPr>
        <w:t>в</w:t>
      </w:r>
      <w:proofErr w:type="gramEnd"/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ГИС;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Распечатывает результат предоставления муниципальной услуги в виде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 xml:space="preserve">экземпляра электронного документа на бумажном носителе и заверяет его с использованием печати многофункционального центра (в предусмотренных нормативными правовыми актами Российской Федерации случаях – печати </w:t>
      </w:r>
      <w:proofErr w:type="spellStart"/>
      <w:r w:rsidRPr="00C72991">
        <w:rPr>
          <w:rFonts w:eastAsia="Times New Roman" w:cs="Arial"/>
          <w:sz w:val="24"/>
          <w:szCs w:val="24"/>
        </w:rPr>
        <w:t>сизображением</w:t>
      </w:r>
      <w:proofErr w:type="spellEnd"/>
      <w:r w:rsidRPr="00C72991">
        <w:rPr>
          <w:rFonts w:eastAsia="Times New Roman" w:cs="Arial"/>
          <w:sz w:val="24"/>
          <w:szCs w:val="24"/>
        </w:rPr>
        <w:t xml:space="preserve"> Государственного герба Российской Федерации);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заверяет экземпляр электронного документа на бумажном носителе с использованием печати многофункционального центра (в предусмотренных нормативными правовыми актами Российской Федерации случаях – печати с изображением Государственного герба Российской Федерации);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выдает документы заявителю, при необходимости запрашивает у заявителя подписи за каждый выданный документ;</w:t>
      </w:r>
    </w:p>
    <w:p w:rsidR="00C72991" w:rsidRPr="00C72991" w:rsidRDefault="00C72991" w:rsidP="00C72991">
      <w:pPr>
        <w:widowControl/>
        <w:spacing w:line="242" w:lineRule="atLeast"/>
        <w:ind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запрашивает согласие заявителя на участие в смс-опросе для оценки качества предоставленных услуг многофункциональным центром.</w:t>
      </w:r>
    </w:p>
    <w:p w:rsidR="00C72991" w:rsidRPr="00C72991" w:rsidRDefault="00C72991" w:rsidP="00C72991">
      <w:pPr>
        <w:widowControl/>
        <w:spacing w:before="71"/>
        <w:ind w:left="5857" w:right="222" w:firstLine="709"/>
        <w:jc w:val="both"/>
        <w:rPr>
          <w:rFonts w:eastAsia="Times New Roman" w:cs="Arial"/>
          <w:sz w:val="28"/>
          <w:szCs w:val="28"/>
        </w:rPr>
      </w:pPr>
      <w:r w:rsidRPr="00C72991">
        <w:rPr>
          <w:rFonts w:eastAsia="Times New Roman" w:cs="Arial"/>
          <w:sz w:val="24"/>
          <w:szCs w:val="24"/>
        </w:rPr>
        <w:t> </w:t>
      </w:r>
    </w:p>
    <w:p w:rsidR="00C72991" w:rsidRPr="00C72991" w:rsidRDefault="00C72991" w:rsidP="00C72991">
      <w:pPr>
        <w:widowControl/>
        <w:spacing w:before="71"/>
        <w:ind w:left="5857" w:right="222" w:firstLine="709"/>
        <w:jc w:val="both"/>
        <w:rPr>
          <w:rFonts w:eastAsia="Times New Roman" w:cs="Arial"/>
          <w:sz w:val="28"/>
          <w:szCs w:val="28"/>
        </w:rPr>
      </w:pPr>
      <w:r w:rsidRPr="00C72991">
        <w:rPr>
          <w:rFonts w:eastAsia="Times New Roman" w:cs="Arial"/>
          <w:sz w:val="24"/>
          <w:szCs w:val="24"/>
        </w:rPr>
        <w:lastRenderedPageBreak/>
        <w:t>Приложение №1 к Административному регламенту по предоставлению</w:t>
      </w:r>
    </w:p>
    <w:p w:rsidR="00C72991" w:rsidRPr="00C72991" w:rsidRDefault="00C72991" w:rsidP="00C72991">
      <w:pPr>
        <w:widowControl/>
        <w:spacing w:line="321" w:lineRule="atLeast"/>
        <w:ind w:right="226" w:firstLine="709"/>
        <w:jc w:val="right"/>
        <w:rPr>
          <w:rFonts w:eastAsia="Times New Roman" w:cs="Arial"/>
          <w:sz w:val="28"/>
          <w:szCs w:val="28"/>
        </w:rPr>
      </w:pPr>
      <w:r w:rsidRPr="00C72991">
        <w:rPr>
          <w:rFonts w:eastAsia="Times New Roman" w:cs="Arial"/>
          <w:sz w:val="24"/>
          <w:szCs w:val="24"/>
        </w:rPr>
        <w:t>муниципальной </w:t>
      </w:r>
      <w:r w:rsidRPr="00C72991">
        <w:rPr>
          <w:rFonts w:eastAsia="Times New Roman" w:cs="Arial"/>
          <w:spacing w:val="-2"/>
          <w:sz w:val="24"/>
          <w:szCs w:val="24"/>
        </w:rPr>
        <w:t>услуги</w:t>
      </w:r>
    </w:p>
    <w:p w:rsidR="00C72991" w:rsidRPr="00C72991" w:rsidRDefault="00C72991" w:rsidP="00C72991">
      <w:pPr>
        <w:widowControl/>
        <w:ind w:firstLine="709"/>
        <w:jc w:val="both"/>
        <w:rPr>
          <w:rFonts w:eastAsia="Times New Roman" w:cs="Arial"/>
          <w:sz w:val="28"/>
          <w:szCs w:val="28"/>
        </w:rPr>
      </w:pPr>
      <w:r w:rsidRPr="00C72991">
        <w:rPr>
          <w:rFonts w:eastAsia="Times New Roman" w:cs="Arial"/>
          <w:sz w:val="24"/>
          <w:szCs w:val="24"/>
        </w:rPr>
        <w:t> </w:t>
      </w:r>
    </w:p>
    <w:p w:rsidR="00C72991" w:rsidRPr="00C72991" w:rsidRDefault="00C72991" w:rsidP="00C72991">
      <w:pPr>
        <w:widowControl/>
        <w:spacing w:before="254"/>
        <w:ind w:right="222" w:firstLine="709"/>
        <w:jc w:val="center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pacing w:val="-2"/>
          <w:sz w:val="24"/>
          <w:szCs w:val="24"/>
        </w:rPr>
        <w:t>ФОРМА</w:t>
      </w:r>
    </w:p>
    <w:p w:rsidR="00C72991" w:rsidRPr="00C72991" w:rsidRDefault="00C72991" w:rsidP="00C72991">
      <w:pPr>
        <w:widowControl/>
        <w:ind w:firstLine="709"/>
        <w:jc w:val="center"/>
        <w:rPr>
          <w:rFonts w:eastAsia="Times New Roman" w:cs="Arial"/>
          <w:sz w:val="28"/>
          <w:szCs w:val="28"/>
        </w:rPr>
      </w:pPr>
      <w:r w:rsidRPr="00C72991">
        <w:rPr>
          <w:rFonts w:eastAsia="Times New Roman" w:cs="Arial"/>
          <w:sz w:val="24"/>
          <w:szCs w:val="24"/>
        </w:rPr>
        <w:t> </w:t>
      </w:r>
    </w:p>
    <w:p w:rsidR="00C72991" w:rsidRPr="00C72991" w:rsidRDefault="00C72991" w:rsidP="00C72991">
      <w:pPr>
        <w:widowControl/>
        <w:ind w:firstLine="709"/>
        <w:jc w:val="both"/>
        <w:rPr>
          <w:rFonts w:eastAsia="Times New Roman" w:cs="Arial"/>
          <w:sz w:val="28"/>
          <w:szCs w:val="28"/>
        </w:rPr>
      </w:pPr>
      <w:r w:rsidRPr="00C72991">
        <w:rPr>
          <w:rFonts w:eastAsia="Times New Roman" w:cs="Arial"/>
          <w:sz w:val="24"/>
          <w:szCs w:val="24"/>
        </w:rPr>
        <w:t> </w:t>
      </w:r>
    </w:p>
    <w:p w:rsidR="00C72991" w:rsidRPr="00C72991" w:rsidRDefault="00C72991" w:rsidP="00C72991">
      <w:pPr>
        <w:widowControl/>
        <w:ind w:left="3478"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Кому </w:t>
      </w:r>
      <w:r w:rsidRPr="00C72991">
        <w:rPr>
          <w:rFonts w:eastAsia="Times New Roman" w:cs="Arial"/>
          <w:sz w:val="24"/>
          <w:szCs w:val="24"/>
          <w:u w:val="single"/>
        </w:rPr>
        <w:t>             </w:t>
      </w:r>
    </w:p>
    <w:p w:rsidR="00C72991" w:rsidRPr="00C72991" w:rsidRDefault="00C72991" w:rsidP="00C72991">
      <w:pPr>
        <w:widowControl/>
        <w:spacing w:before="11" w:line="250" w:lineRule="atLeast"/>
        <w:ind w:left="4275" w:right="320"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 xml:space="preserve">(фамилия, имя, отчество (при наличии) застройщика, ОГРНИП (для физического лица, зарегистрированного в качестве индивидуального предпринимателя) </w:t>
      </w:r>
      <w:proofErr w:type="gramStart"/>
      <w:r w:rsidRPr="00C72991">
        <w:rPr>
          <w:rFonts w:eastAsia="Times New Roman" w:cs="Arial"/>
          <w:sz w:val="24"/>
          <w:szCs w:val="24"/>
        </w:rPr>
        <w:t>-д</w:t>
      </w:r>
      <w:proofErr w:type="gramEnd"/>
      <w:r w:rsidRPr="00C72991">
        <w:rPr>
          <w:rFonts w:eastAsia="Times New Roman" w:cs="Arial"/>
          <w:sz w:val="24"/>
          <w:szCs w:val="24"/>
        </w:rPr>
        <w:t>ля физического лица, полное наименование застройщика, ИНН*, ОГРН - для юридического лица</w:t>
      </w:r>
    </w:p>
    <w:p w:rsidR="00C72991" w:rsidRPr="00C72991" w:rsidRDefault="00C72991" w:rsidP="00C72991">
      <w:pPr>
        <w:widowControl/>
        <w:ind w:firstLine="709"/>
        <w:jc w:val="both"/>
        <w:rPr>
          <w:rFonts w:eastAsia="Times New Roman" w:cs="Arial"/>
          <w:sz w:val="28"/>
          <w:szCs w:val="28"/>
        </w:rPr>
      </w:pPr>
      <w:r w:rsidRPr="00C72991">
        <w:rPr>
          <w:rFonts w:eastAsia="Times New Roman" w:cs="Arial"/>
          <w:noProof/>
          <w:sz w:val="28"/>
          <w:szCs w:val="28"/>
        </w:rPr>
        <mc:AlternateContent>
          <mc:Choice Requires="wps">
            <w:drawing>
              <wp:inline distT="0" distB="0" distL="0" distR="0" wp14:anchorId="032FA462" wp14:editId="55C1FAF9">
                <wp:extent cx="3133725" cy="9525"/>
                <wp:effectExtent l="0" t="0" r="0" b="0"/>
                <wp:docPr id="10" name="AutoShape 6" descr="data:image/png;base64,iVBORw0KGgoAAAANSUhEUgAAAUkAAAABCAYAAABT9lwdAAAAAXNSR0IArs4c6QAAAARnQU1BAACxjwv8YQUAAAAJcEhZcwAADsMAAA7DAcdvqGQAAAAXSURBVDhPYwCC/6N4FI/iUTyKsWGG/wBDE0fHDUqSUQAAAABJRU5ErkJggg==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133725" cy="9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6" o:spid="_x0000_s1026" alt="Описание: data:image/png;base64,iVBORw0KGgoAAAANSUhEUgAAAUkAAAABCAYAAABT9lwdAAAAAXNSR0IArs4c6QAAAARnQU1BAACxjwv8YQUAAAAJcEhZcwAADsMAAA7DAcdvqGQAAAAXSURBVDhPYwCC/6N4FI/iUTyKsWGG/wBDE0fHDUqSUQAAAABJRU5ErkJggg==" style="width:246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" filled="f" stroked="f">
                <o:lock v:ext="edit" aspectratio="t"/>
                <w10:anchorlock/>
              </v:rect>
            </w:pict>
          </mc:Fallback>
        </mc:AlternateContent>
      </w:r>
    </w:p>
    <w:p w:rsidR="00C72991" w:rsidRPr="00C72991" w:rsidRDefault="00C72991" w:rsidP="00C72991">
      <w:pPr>
        <w:widowControl/>
        <w:spacing w:before="31"/>
        <w:ind w:left="3658"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почтовый индекс и адрес, телефон, адрес электронной почты </w:t>
      </w:r>
      <w:r w:rsidRPr="00C72991">
        <w:rPr>
          <w:rFonts w:eastAsia="Times New Roman" w:cs="Arial"/>
          <w:spacing w:val="-2"/>
          <w:sz w:val="24"/>
          <w:szCs w:val="24"/>
        </w:rPr>
        <w:t>застройщика)</w:t>
      </w:r>
    </w:p>
    <w:p w:rsidR="00C72991" w:rsidRPr="00C72991" w:rsidRDefault="00C72991" w:rsidP="00C72991">
      <w:pPr>
        <w:widowControl/>
        <w:ind w:firstLine="709"/>
        <w:jc w:val="center"/>
        <w:rPr>
          <w:rFonts w:eastAsia="Times New Roman" w:cs="Arial"/>
          <w:sz w:val="28"/>
          <w:szCs w:val="28"/>
        </w:rPr>
      </w:pPr>
      <w:r w:rsidRPr="00C72991">
        <w:rPr>
          <w:rFonts w:eastAsia="Times New Roman" w:cs="Arial"/>
          <w:sz w:val="24"/>
          <w:szCs w:val="24"/>
        </w:rPr>
        <w:t> </w:t>
      </w:r>
    </w:p>
    <w:p w:rsidR="00C72991" w:rsidRPr="00C72991" w:rsidRDefault="00C72991" w:rsidP="00C72991">
      <w:pPr>
        <w:widowControl/>
        <w:ind w:right="7" w:firstLine="709"/>
        <w:jc w:val="center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РЕ ШЕ НИ </w:t>
      </w:r>
      <w:r w:rsidRPr="00C72991">
        <w:rPr>
          <w:rFonts w:eastAsia="Times New Roman" w:cs="Arial"/>
          <w:spacing w:val="-10"/>
          <w:sz w:val="24"/>
          <w:szCs w:val="24"/>
        </w:rPr>
        <w:t>Е</w:t>
      </w:r>
    </w:p>
    <w:p w:rsidR="00C72991" w:rsidRPr="00C72991" w:rsidRDefault="00C72991" w:rsidP="00C72991">
      <w:pPr>
        <w:widowControl/>
        <w:spacing w:before="120"/>
        <w:ind w:right="10" w:firstLine="709"/>
        <w:jc w:val="center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Об отказе в приеме </w:t>
      </w:r>
      <w:r w:rsidRPr="00C72991">
        <w:rPr>
          <w:rFonts w:eastAsia="Times New Roman" w:cs="Arial"/>
          <w:spacing w:val="-2"/>
          <w:sz w:val="24"/>
          <w:szCs w:val="24"/>
        </w:rPr>
        <w:t>документов</w:t>
      </w:r>
    </w:p>
    <w:p w:rsidR="00C72991" w:rsidRPr="00C72991" w:rsidRDefault="00C72991" w:rsidP="00C72991">
      <w:pPr>
        <w:widowControl/>
        <w:ind w:firstLine="709"/>
        <w:jc w:val="both"/>
        <w:rPr>
          <w:rFonts w:eastAsia="Times New Roman" w:cs="Arial"/>
          <w:sz w:val="28"/>
          <w:szCs w:val="28"/>
        </w:rPr>
      </w:pPr>
      <w:r w:rsidRPr="00C72991">
        <w:rPr>
          <w:rFonts w:eastAsia="Times New Roman" w:cs="Arial"/>
          <w:b/>
          <w:bCs/>
          <w:sz w:val="24"/>
          <w:szCs w:val="24"/>
        </w:rPr>
        <w:t> </w:t>
      </w:r>
    </w:p>
    <w:p w:rsidR="00C72991" w:rsidRPr="00C72991" w:rsidRDefault="00C72991" w:rsidP="00C72991">
      <w:pPr>
        <w:widowControl/>
        <w:ind w:firstLine="709"/>
        <w:jc w:val="both"/>
        <w:rPr>
          <w:rFonts w:eastAsia="Times New Roman" w:cs="Arial"/>
          <w:sz w:val="28"/>
          <w:szCs w:val="28"/>
        </w:rPr>
      </w:pPr>
      <w:r w:rsidRPr="00C72991">
        <w:rPr>
          <w:rFonts w:eastAsia="Times New Roman" w:cs="Arial"/>
          <w:b/>
          <w:bCs/>
          <w:sz w:val="24"/>
          <w:szCs w:val="24"/>
        </w:rPr>
        <w:t> </w:t>
      </w:r>
    </w:p>
    <w:p w:rsidR="00C72991" w:rsidRPr="00C72991" w:rsidRDefault="00C72991" w:rsidP="00C72991">
      <w:pPr>
        <w:widowControl/>
        <w:spacing w:before="2"/>
        <w:ind w:firstLine="709"/>
        <w:jc w:val="both"/>
        <w:rPr>
          <w:rFonts w:eastAsia="Times New Roman" w:cs="Arial"/>
          <w:sz w:val="28"/>
          <w:szCs w:val="28"/>
        </w:rPr>
      </w:pPr>
      <w:r w:rsidRPr="00C72991">
        <w:rPr>
          <w:rFonts w:eastAsia="Times New Roman" w:cs="Arial"/>
          <w:noProof/>
          <w:sz w:val="28"/>
          <w:szCs w:val="28"/>
        </w:rPr>
        <mc:AlternateContent>
          <mc:Choice Requires="wps">
            <w:drawing>
              <wp:inline distT="0" distB="0" distL="0" distR="0" wp14:anchorId="5CD113EE" wp14:editId="5BF67916">
                <wp:extent cx="5724525" cy="9525"/>
                <wp:effectExtent l="0" t="0" r="0" b="0"/>
                <wp:docPr id="9" name="AutoShape 7" descr="data:image/png;base64,iVBORw0KGgoAAAANSUhEUgAAAlkAAAABCAYAAADturv0AAAAAXNSR0IArs4c6QAAAARnQU1BAACxjwv8YQUAAAAJcEhZcwAADsMAAA7DAcdvqGQAAAAdSURBVEhL7cMxDQAADAOg+jfdVcROSMhUVdXP6QEzc1bGisBFdgAAAABJRU5ErkJggg==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724525" cy="9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7" o:spid="_x0000_s1026" alt="Описание: data:image/png;base64,iVBORw0KGgoAAAANSUhEUgAAAlkAAAABCAYAAADturv0AAAAAXNSR0IArs4c6QAAAARnQU1BAACxjwv8YQUAAAAJcEhZcwAADsMAAA7DAcdvqGQAAAAdSURBVEhL7cMxDQAADAOg+jfdVcROSMhUVdXP6QEzc1bGisBFdgAAAABJRU5ErkJggg==" style="width:450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" filled="f" stroked="f">
                <o:lock v:ext="edit" aspectratio="t"/>
                <w10:anchorlock/>
              </v:rect>
            </w:pict>
          </mc:Fallback>
        </mc:AlternateContent>
      </w:r>
    </w:p>
    <w:p w:rsidR="00C72991" w:rsidRPr="00C72991" w:rsidRDefault="00C72991" w:rsidP="00C72991">
      <w:pPr>
        <w:widowControl/>
        <w:spacing w:before="21"/>
        <w:ind w:right="11"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(наименование</w:t>
      </w:r>
      <w:r w:rsidR="000D306F">
        <w:rPr>
          <w:rFonts w:eastAsia="Times New Roman" w:cs="Arial"/>
          <w:sz w:val="24"/>
          <w:szCs w:val="24"/>
        </w:rPr>
        <w:t xml:space="preserve"> </w:t>
      </w:r>
      <w:r w:rsidRPr="00C72991">
        <w:rPr>
          <w:rFonts w:eastAsia="Times New Roman" w:cs="Arial"/>
          <w:sz w:val="24"/>
          <w:szCs w:val="24"/>
        </w:rPr>
        <w:t>уполномоченного</w:t>
      </w:r>
      <w:r w:rsidR="000D306F">
        <w:rPr>
          <w:rFonts w:eastAsia="Times New Roman" w:cs="Arial"/>
          <w:sz w:val="24"/>
          <w:szCs w:val="24"/>
        </w:rPr>
        <w:t xml:space="preserve"> </w:t>
      </w:r>
      <w:r w:rsidRPr="00C72991">
        <w:rPr>
          <w:rFonts w:eastAsia="Times New Roman" w:cs="Arial"/>
          <w:sz w:val="24"/>
          <w:szCs w:val="24"/>
        </w:rPr>
        <w:t>органа</w:t>
      </w:r>
      <w:r w:rsidR="000D306F">
        <w:rPr>
          <w:rFonts w:eastAsia="Times New Roman" w:cs="Arial"/>
          <w:sz w:val="24"/>
          <w:szCs w:val="24"/>
        </w:rPr>
        <w:t xml:space="preserve"> </w:t>
      </w:r>
      <w:r w:rsidRPr="00C72991">
        <w:rPr>
          <w:rFonts w:eastAsia="Times New Roman" w:cs="Arial"/>
          <w:sz w:val="24"/>
          <w:szCs w:val="24"/>
        </w:rPr>
        <w:t>местного</w:t>
      </w:r>
      <w:r w:rsidR="000D306F">
        <w:rPr>
          <w:rFonts w:eastAsia="Times New Roman" w:cs="Arial"/>
          <w:sz w:val="24"/>
          <w:szCs w:val="24"/>
        </w:rPr>
        <w:t xml:space="preserve"> </w:t>
      </w:r>
      <w:r w:rsidRPr="00C72991">
        <w:rPr>
          <w:rFonts w:eastAsia="Times New Roman" w:cs="Arial"/>
          <w:spacing w:val="-2"/>
          <w:sz w:val="24"/>
          <w:szCs w:val="24"/>
        </w:rPr>
        <w:t>самоуправления)</w:t>
      </w:r>
    </w:p>
    <w:p w:rsidR="00C72991" w:rsidRPr="00C72991" w:rsidRDefault="00C72991" w:rsidP="00C72991">
      <w:pPr>
        <w:widowControl/>
        <w:ind w:firstLine="709"/>
        <w:jc w:val="both"/>
        <w:rPr>
          <w:rFonts w:eastAsia="Times New Roman" w:cs="Arial"/>
          <w:sz w:val="28"/>
          <w:szCs w:val="28"/>
        </w:rPr>
      </w:pPr>
      <w:r w:rsidRPr="00C72991">
        <w:rPr>
          <w:rFonts w:eastAsia="Times New Roman" w:cs="Arial"/>
          <w:sz w:val="24"/>
          <w:szCs w:val="24"/>
        </w:rPr>
        <w:t> </w:t>
      </w:r>
    </w:p>
    <w:p w:rsidR="00C72991" w:rsidRPr="00C72991" w:rsidRDefault="00C72991" w:rsidP="00C72991">
      <w:pPr>
        <w:widowControl/>
        <w:ind w:left="217" w:right="231"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В приеме документов для предоставления услуги "Направление уведомления о планируемом сносе объекта капитального строительства и уведомления о завершении сноса объекта капитального строительства " Вам отказано по следующим основаниям:</w:t>
      </w:r>
    </w:p>
    <w:p w:rsidR="00C72991" w:rsidRPr="00C72991" w:rsidRDefault="00C72991" w:rsidP="00C72991">
      <w:pPr>
        <w:widowControl/>
        <w:spacing w:before="5" w:after="1"/>
        <w:ind w:firstLine="709"/>
        <w:jc w:val="both"/>
        <w:rPr>
          <w:rFonts w:eastAsia="Times New Roman" w:cs="Arial"/>
          <w:sz w:val="28"/>
          <w:szCs w:val="28"/>
        </w:rPr>
      </w:pPr>
      <w:r w:rsidRPr="00C72991">
        <w:rPr>
          <w:rFonts w:eastAsia="Times New Roman" w:cs="Arial"/>
          <w:sz w:val="24"/>
          <w:szCs w:val="24"/>
        </w:rPr>
        <w:t> </w:t>
      </w:r>
    </w:p>
    <w:tbl>
      <w:tblPr>
        <w:tblW w:w="11263" w:type="dxa"/>
        <w:tblInd w:w="-13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4694"/>
        <w:gridCol w:w="4442"/>
      </w:tblGrid>
      <w:tr w:rsidR="00C72991" w:rsidRPr="00C72991" w:rsidTr="00C72991">
        <w:trPr>
          <w:trHeight w:val="827"/>
        </w:trPr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2991" w:rsidRPr="00C72991" w:rsidRDefault="00C72991" w:rsidP="00C72991">
            <w:pPr>
              <w:widowControl/>
              <w:jc w:val="center"/>
              <w:rPr>
                <w:rFonts w:eastAsia="Times New Roman" w:cs="Arial"/>
                <w:b/>
                <w:bCs/>
                <w:color w:val="auto"/>
                <w:sz w:val="24"/>
                <w:szCs w:val="24"/>
              </w:rPr>
            </w:pPr>
            <w:r w:rsidRPr="00C72991">
              <w:rPr>
                <w:rFonts w:eastAsia="Times New Roman" w:cs="Arial"/>
                <w:b/>
                <w:bCs/>
                <w:color w:val="auto"/>
                <w:sz w:val="24"/>
                <w:szCs w:val="24"/>
              </w:rPr>
              <w:t xml:space="preserve">№ пункта </w:t>
            </w:r>
            <w:proofErr w:type="spellStart"/>
            <w:r w:rsidRPr="00C72991">
              <w:rPr>
                <w:rFonts w:eastAsia="Times New Roman" w:cs="Arial"/>
                <w:b/>
                <w:bCs/>
                <w:color w:val="auto"/>
                <w:sz w:val="24"/>
                <w:szCs w:val="24"/>
              </w:rPr>
              <w:t>Административн</w:t>
            </w:r>
            <w:proofErr w:type="spellEnd"/>
            <w:r w:rsidRPr="00C72991">
              <w:rPr>
                <w:rFonts w:eastAsia="Times New Roman" w:cs="Arial"/>
                <w:b/>
                <w:bCs/>
                <w:color w:val="auto"/>
                <w:sz w:val="24"/>
                <w:szCs w:val="24"/>
              </w:rPr>
              <w:t>-</w:t>
            </w:r>
          </w:p>
          <w:p w:rsidR="00C72991" w:rsidRPr="00C72991" w:rsidRDefault="00C72991" w:rsidP="00C72991">
            <w:pPr>
              <w:widowControl/>
              <w:jc w:val="center"/>
              <w:rPr>
                <w:rFonts w:eastAsia="Times New Roman" w:cs="Arial"/>
                <w:b/>
                <w:bCs/>
                <w:color w:val="auto"/>
                <w:sz w:val="24"/>
                <w:szCs w:val="24"/>
              </w:rPr>
            </w:pPr>
            <w:proofErr w:type="gramStart"/>
            <w:r w:rsidRPr="00C72991">
              <w:rPr>
                <w:rFonts w:eastAsia="Times New Roman" w:cs="Arial"/>
                <w:b/>
                <w:bCs/>
                <w:color w:val="auto"/>
                <w:sz w:val="24"/>
                <w:szCs w:val="24"/>
              </w:rPr>
              <w:t>ого</w:t>
            </w:r>
            <w:proofErr w:type="gramEnd"/>
            <w:r w:rsidRPr="00C72991">
              <w:rPr>
                <w:rFonts w:eastAsia="Times New Roman" w:cs="Arial"/>
                <w:b/>
                <w:bCs/>
                <w:color w:val="auto"/>
                <w:sz w:val="24"/>
                <w:szCs w:val="24"/>
              </w:rPr>
              <w:t> регламента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2991" w:rsidRPr="00C72991" w:rsidRDefault="00C72991" w:rsidP="00C72991">
            <w:pPr>
              <w:widowControl/>
              <w:jc w:val="center"/>
              <w:rPr>
                <w:rFonts w:eastAsia="Times New Roman" w:cs="Arial"/>
                <w:b/>
                <w:bCs/>
                <w:color w:val="auto"/>
                <w:sz w:val="24"/>
                <w:szCs w:val="24"/>
              </w:rPr>
            </w:pPr>
            <w:r w:rsidRPr="00C72991">
              <w:rPr>
                <w:rFonts w:eastAsia="Times New Roman" w:cs="Arial"/>
                <w:b/>
                <w:bCs/>
                <w:color w:val="auto"/>
                <w:sz w:val="24"/>
                <w:szCs w:val="24"/>
              </w:rPr>
              <w:t xml:space="preserve">Наименование основания для отказа в соответствии с </w:t>
            </w:r>
            <w:proofErr w:type="gramStart"/>
            <w:r w:rsidRPr="00C72991">
              <w:rPr>
                <w:rFonts w:eastAsia="Times New Roman" w:cs="Arial"/>
                <w:b/>
                <w:bCs/>
                <w:color w:val="auto"/>
                <w:sz w:val="24"/>
                <w:szCs w:val="24"/>
              </w:rPr>
              <w:t>Административным</w:t>
            </w:r>
            <w:proofErr w:type="gramEnd"/>
          </w:p>
          <w:p w:rsidR="00C72991" w:rsidRPr="00C72991" w:rsidRDefault="00C72991" w:rsidP="00C72991">
            <w:pPr>
              <w:widowControl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C72991">
              <w:rPr>
                <w:rFonts w:eastAsia="Times New Roman" w:cs="Arial"/>
                <w:color w:val="auto"/>
                <w:sz w:val="24"/>
                <w:szCs w:val="24"/>
              </w:rPr>
              <w:t>регламентом</w:t>
            </w:r>
          </w:p>
        </w:tc>
        <w:tc>
          <w:tcPr>
            <w:tcW w:w="4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2991" w:rsidRPr="00C72991" w:rsidRDefault="00C72991" w:rsidP="00C72991">
            <w:pPr>
              <w:widowControl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C72991">
              <w:rPr>
                <w:rFonts w:eastAsia="Times New Roman" w:cs="Arial"/>
                <w:color w:val="auto"/>
                <w:sz w:val="24"/>
                <w:szCs w:val="24"/>
              </w:rPr>
              <w:t>Разъяснение причин отказа в приеме документов</w:t>
            </w:r>
          </w:p>
        </w:tc>
      </w:tr>
      <w:tr w:rsidR="00C72991" w:rsidRPr="00C72991" w:rsidTr="00C72991">
        <w:trPr>
          <w:trHeight w:val="2328"/>
        </w:trPr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2991" w:rsidRPr="00C72991" w:rsidRDefault="00C72991" w:rsidP="00C72991">
            <w:pPr>
              <w:widowControl/>
              <w:rPr>
                <w:rFonts w:eastAsia="Times New Roman" w:cs="Arial"/>
                <w:color w:val="auto"/>
                <w:sz w:val="24"/>
                <w:szCs w:val="24"/>
              </w:rPr>
            </w:pPr>
            <w:proofErr w:type="spellStart"/>
            <w:r w:rsidRPr="00C72991">
              <w:rPr>
                <w:rFonts w:eastAsia="Times New Roman" w:cs="Arial"/>
                <w:color w:val="auto"/>
                <w:sz w:val="24"/>
                <w:szCs w:val="24"/>
              </w:rPr>
              <w:t>подпунк</w:t>
            </w:r>
            <w:proofErr w:type="gramStart"/>
            <w:r w:rsidRPr="00C72991">
              <w:rPr>
                <w:rFonts w:eastAsia="Times New Roman" w:cs="Arial"/>
                <w:color w:val="auto"/>
                <w:sz w:val="24"/>
                <w:szCs w:val="24"/>
              </w:rPr>
              <w:t>т"</w:t>
            </w:r>
            <w:proofErr w:type="gramEnd"/>
            <w:r w:rsidRPr="00C72991">
              <w:rPr>
                <w:rFonts w:eastAsia="Times New Roman" w:cs="Arial"/>
                <w:color w:val="auto"/>
                <w:sz w:val="24"/>
                <w:szCs w:val="24"/>
              </w:rPr>
              <w:t>а</w:t>
            </w:r>
            <w:proofErr w:type="spellEnd"/>
            <w:r w:rsidRPr="00C72991">
              <w:rPr>
                <w:rFonts w:eastAsia="Times New Roman" w:cs="Arial"/>
                <w:color w:val="auto"/>
                <w:sz w:val="24"/>
                <w:szCs w:val="24"/>
              </w:rPr>
              <w:t>" пункта 2.13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2991" w:rsidRPr="00C72991" w:rsidRDefault="00C72991" w:rsidP="00C72991">
            <w:pPr>
              <w:widowControl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C72991">
              <w:rPr>
                <w:rFonts w:eastAsia="Times New Roman" w:cs="Arial"/>
                <w:color w:val="auto"/>
                <w:sz w:val="24"/>
                <w:szCs w:val="24"/>
              </w:rPr>
              <w:t>Уведомление о сносе объекта капитального строительства и уведомление о завершении сноса объекта капитального строительства представлено в орган государственной власти, орган местного самоуправления, в полномочия которых не входит предоставление услуги</w:t>
            </w:r>
          </w:p>
        </w:tc>
        <w:tc>
          <w:tcPr>
            <w:tcW w:w="4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2991" w:rsidRPr="00C72991" w:rsidRDefault="00C72991" w:rsidP="00C72991">
            <w:pPr>
              <w:widowControl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C72991">
              <w:rPr>
                <w:rFonts w:eastAsia="Times New Roman" w:cs="Arial"/>
                <w:color w:val="auto"/>
                <w:sz w:val="24"/>
                <w:szCs w:val="24"/>
              </w:rPr>
              <w:t>Указывается, какое ведомство предоставляет услугу, информация о его местонахождении</w:t>
            </w:r>
          </w:p>
        </w:tc>
      </w:tr>
      <w:tr w:rsidR="00C72991" w:rsidRPr="00C72991" w:rsidTr="00C72991">
        <w:trPr>
          <w:trHeight w:val="2051"/>
        </w:trPr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2991" w:rsidRPr="00C72991" w:rsidRDefault="00C72991" w:rsidP="00C72991">
            <w:pPr>
              <w:widowControl/>
              <w:rPr>
                <w:rFonts w:eastAsia="Times New Roman" w:cs="Arial"/>
                <w:color w:val="auto"/>
                <w:sz w:val="24"/>
                <w:szCs w:val="24"/>
              </w:rPr>
            </w:pPr>
            <w:proofErr w:type="spellStart"/>
            <w:r w:rsidRPr="00C72991">
              <w:rPr>
                <w:rFonts w:eastAsia="Times New Roman" w:cs="Arial"/>
                <w:color w:val="auto"/>
                <w:sz w:val="24"/>
                <w:szCs w:val="24"/>
              </w:rPr>
              <w:lastRenderedPageBreak/>
              <w:t>подпунк</w:t>
            </w:r>
            <w:proofErr w:type="gramStart"/>
            <w:r w:rsidRPr="00C72991">
              <w:rPr>
                <w:rFonts w:eastAsia="Times New Roman" w:cs="Arial"/>
                <w:color w:val="auto"/>
                <w:sz w:val="24"/>
                <w:szCs w:val="24"/>
              </w:rPr>
              <w:t>т"</w:t>
            </w:r>
            <w:proofErr w:type="gramEnd"/>
            <w:r w:rsidRPr="00C72991">
              <w:rPr>
                <w:rFonts w:eastAsia="Times New Roman" w:cs="Arial"/>
                <w:color w:val="auto"/>
                <w:sz w:val="24"/>
                <w:szCs w:val="24"/>
              </w:rPr>
              <w:t>б</w:t>
            </w:r>
            <w:proofErr w:type="spellEnd"/>
            <w:r w:rsidRPr="00C72991">
              <w:rPr>
                <w:rFonts w:eastAsia="Times New Roman" w:cs="Arial"/>
                <w:color w:val="auto"/>
                <w:sz w:val="24"/>
                <w:szCs w:val="24"/>
              </w:rPr>
              <w:t>" пункта 2.13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2991" w:rsidRPr="00C72991" w:rsidRDefault="00C72991" w:rsidP="00C72991">
            <w:pPr>
              <w:widowControl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C72991">
              <w:rPr>
                <w:rFonts w:eastAsia="Times New Roman" w:cs="Arial"/>
                <w:color w:val="auto"/>
                <w:sz w:val="24"/>
                <w:szCs w:val="24"/>
              </w:rPr>
              <w:t>представленные документы утратили силу на момент обращения за услугой (документ, удостоверяющий личность; документ, удостоверяющий полномочия представителя заявителя, в случае обращения за предоставлением услуги указанным лицом)</w:t>
            </w:r>
          </w:p>
        </w:tc>
        <w:tc>
          <w:tcPr>
            <w:tcW w:w="4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2991" w:rsidRPr="00C72991" w:rsidRDefault="00C72991" w:rsidP="00C72991">
            <w:pPr>
              <w:widowControl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C72991">
              <w:rPr>
                <w:rFonts w:eastAsia="Times New Roman" w:cs="Arial"/>
                <w:color w:val="auto"/>
                <w:sz w:val="24"/>
                <w:szCs w:val="24"/>
              </w:rPr>
              <w:t>Указывается исчерпывающий перечень документов, утративших </w:t>
            </w:r>
            <w:r w:rsidRPr="00C72991">
              <w:rPr>
                <w:rFonts w:eastAsia="Times New Roman" w:cs="Arial"/>
                <w:color w:val="auto"/>
                <w:spacing w:val="-4"/>
                <w:sz w:val="24"/>
                <w:szCs w:val="24"/>
              </w:rPr>
              <w:t>силу</w:t>
            </w:r>
          </w:p>
        </w:tc>
      </w:tr>
      <w:tr w:rsidR="00C72991" w:rsidRPr="00C72991" w:rsidTr="00C72991">
        <w:trPr>
          <w:trHeight w:val="554"/>
        </w:trPr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2991" w:rsidRPr="00C72991" w:rsidRDefault="00C72991" w:rsidP="00C72991">
            <w:pPr>
              <w:widowControl/>
              <w:rPr>
                <w:rFonts w:eastAsia="Times New Roman" w:cs="Arial"/>
                <w:color w:val="auto"/>
                <w:sz w:val="24"/>
                <w:szCs w:val="24"/>
              </w:rPr>
            </w:pPr>
            <w:proofErr w:type="spellStart"/>
            <w:r w:rsidRPr="00C72991">
              <w:rPr>
                <w:rFonts w:eastAsia="Times New Roman" w:cs="Arial"/>
                <w:color w:val="auto"/>
                <w:sz w:val="24"/>
                <w:szCs w:val="24"/>
              </w:rPr>
              <w:t>подпунк</w:t>
            </w:r>
            <w:proofErr w:type="gramStart"/>
            <w:r w:rsidRPr="00C72991">
              <w:rPr>
                <w:rFonts w:eastAsia="Times New Roman" w:cs="Arial"/>
                <w:color w:val="auto"/>
                <w:sz w:val="24"/>
                <w:szCs w:val="24"/>
              </w:rPr>
              <w:t>т</w:t>
            </w:r>
            <w:r w:rsidRPr="00C72991">
              <w:rPr>
                <w:rFonts w:eastAsia="Times New Roman" w:cs="Arial"/>
                <w:color w:val="auto"/>
                <w:spacing w:val="-5"/>
                <w:sz w:val="24"/>
                <w:szCs w:val="24"/>
              </w:rPr>
              <w:t>"</w:t>
            </w:r>
            <w:proofErr w:type="gramEnd"/>
            <w:r w:rsidRPr="00C72991">
              <w:rPr>
                <w:rFonts w:eastAsia="Times New Roman" w:cs="Arial"/>
                <w:color w:val="auto"/>
                <w:spacing w:val="-5"/>
                <w:sz w:val="24"/>
                <w:szCs w:val="24"/>
              </w:rPr>
              <w:t>в</w:t>
            </w:r>
            <w:proofErr w:type="spellEnd"/>
            <w:r w:rsidRPr="00C72991">
              <w:rPr>
                <w:rFonts w:eastAsia="Times New Roman" w:cs="Arial"/>
                <w:color w:val="auto"/>
                <w:spacing w:val="-5"/>
                <w:sz w:val="24"/>
                <w:szCs w:val="24"/>
              </w:rPr>
              <w:t>"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2991" w:rsidRPr="00C72991" w:rsidRDefault="00C72991" w:rsidP="00C72991">
            <w:pPr>
              <w:widowControl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C72991">
              <w:rPr>
                <w:rFonts w:eastAsia="Times New Roman" w:cs="Arial"/>
                <w:color w:val="auto"/>
                <w:sz w:val="24"/>
                <w:szCs w:val="24"/>
              </w:rPr>
              <w:t>Представленные документы </w:t>
            </w:r>
            <w:r w:rsidRPr="00C72991">
              <w:rPr>
                <w:rFonts w:eastAsia="Times New Roman" w:cs="Arial"/>
                <w:color w:val="auto"/>
                <w:spacing w:val="-2"/>
                <w:sz w:val="24"/>
                <w:szCs w:val="24"/>
              </w:rPr>
              <w:t>содержат</w:t>
            </w:r>
          </w:p>
        </w:tc>
        <w:tc>
          <w:tcPr>
            <w:tcW w:w="4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2991" w:rsidRPr="00C72991" w:rsidRDefault="00C72991" w:rsidP="00C72991">
            <w:pPr>
              <w:widowControl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C72991">
              <w:rPr>
                <w:rFonts w:eastAsia="Times New Roman" w:cs="Arial"/>
                <w:color w:val="auto"/>
                <w:sz w:val="24"/>
                <w:szCs w:val="24"/>
              </w:rPr>
              <w:t>Указывается </w:t>
            </w:r>
            <w:r w:rsidRPr="00C72991">
              <w:rPr>
                <w:rFonts w:eastAsia="Times New Roman" w:cs="Arial"/>
                <w:color w:val="auto"/>
                <w:spacing w:val="-2"/>
                <w:sz w:val="24"/>
                <w:szCs w:val="24"/>
              </w:rPr>
              <w:t>исчерпывающий</w:t>
            </w:r>
          </w:p>
          <w:p w:rsidR="00C72991" w:rsidRPr="00C72991" w:rsidRDefault="00C72991" w:rsidP="00C72991">
            <w:pPr>
              <w:widowControl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C72991">
              <w:rPr>
                <w:rFonts w:eastAsia="Times New Roman" w:cs="Arial"/>
                <w:color w:val="auto"/>
                <w:sz w:val="24"/>
                <w:szCs w:val="24"/>
              </w:rPr>
              <w:t>Перечень документов, </w:t>
            </w:r>
            <w:r w:rsidRPr="00C72991">
              <w:rPr>
                <w:rFonts w:eastAsia="Times New Roman" w:cs="Arial"/>
                <w:color w:val="auto"/>
                <w:spacing w:val="-2"/>
                <w:sz w:val="24"/>
                <w:szCs w:val="24"/>
              </w:rPr>
              <w:t>содержащих</w:t>
            </w:r>
          </w:p>
        </w:tc>
      </w:tr>
    </w:tbl>
    <w:p w:rsidR="00C72991" w:rsidRPr="00C72991" w:rsidRDefault="00C72991" w:rsidP="00C72991">
      <w:pPr>
        <w:widowControl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br w:type="textWrapping" w:clear="all"/>
      </w:r>
    </w:p>
    <w:tbl>
      <w:tblPr>
        <w:tblW w:w="0" w:type="auto"/>
        <w:tblInd w:w="10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2"/>
        <w:gridCol w:w="3903"/>
        <w:gridCol w:w="3762"/>
      </w:tblGrid>
      <w:tr w:rsidR="00C72991" w:rsidRPr="00C72991" w:rsidTr="00C72991">
        <w:trPr>
          <w:trHeight w:val="830"/>
        </w:trPr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2991" w:rsidRPr="00C72991" w:rsidRDefault="00C72991" w:rsidP="00C72991">
            <w:pPr>
              <w:widowControl/>
              <w:spacing w:line="267" w:lineRule="atLeast"/>
              <w:ind w:left="126" w:firstLine="709"/>
              <w:jc w:val="both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C72991">
              <w:rPr>
                <w:rFonts w:eastAsia="Times New Roman" w:cs="Arial"/>
                <w:color w:val="auto"/>
                <w:sz w:val="24"/>
                <w:szCs w:val="24"/>
              </w:rPr>
              <w:t>№ </w:t>
            </w:r>
            <w:r w:rsidRPr="00C72991">
              <w:rPr>
                <w:rFonts w:eastAsia="Times New Roman" w:cs="Arial"/>
                <w:color w:val="auto"/>
                <w:spacing w:val="-2"/>
                <w:sz w:val="24"/>
                <w:szCs w:val="24"/>
              </w:rPr>
              <w:t>пункта</w:t>
            </w:r>
          </w:p>
          <w:p w:rsidR="00C72991" w:rsidRPr="00C72991" w:rsidRDefault="00C72991" w:rsidP="00C72991">
            <w:pPr>
              <w:widowControl/>
              <w:spacing w:line="270" w:lineRule="atLeast"/>
              <w:ind w:left="225" w:firstLine="709"/>
              <w:jc w:val="both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C72991">
              <w:rPr>
                <w:rFonts w:eastAsia="Times New Roman" w:cs="Arial"/>
                <w:color w:val="auto"/>
                <w:spacing w:val="-2"/>
                <w:sz w:val="24"/>
                <w:szCs w:val="24"/>
              </w:rPr>
              <w:t>Административн</w:t>
            </w:r>
            <w:r w:rsidRPr="00C72991">
              <w:rPr>
                <w:rFonts w:eastAsia="Times New Roman" w:cs="Arial"/>
                <w:color w:val="auto"/>
                <w:sz w:val="24"/>
                <w:szCs w:val="24"/>
              </w:rPr>
              <w:t>ого регламента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2991" w:rsidRPr="00C72991" w:rsidRDefault="00C72991" w:rsidP="00C72991">
            <w:pPr>
              <w:widowControl/>
              <w:spacing w:line="267" w:lineRule="atLeast"/>
              <w:ind w:left="234" w:right="230" w:firstLine="709"/>
              <w:jc w:val="both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C72991">
              <w:rPr>
                <w:rFonts w:eastAsia="Times New Roman" w:cs="Arial"/>
                <w:color w:val="auto"/>
                <w:sz w:val="24"/>
                <w:szCs w:val="24"/>
              </w:rPr>
              <w:t>Наименование основания для отказа </w:t>
            </w:r>
            <w:proofErr w:type="gramStart"/>
            <w:r w:rsidRPr="00C72991">
              <w:rPr>
                <w:rFonts w:eastAsia="Times New Roman" w:cs="Arial"/>
                <w:color w:val="auto"/>
                <w:spacing w:val="-10"/>
                <w:sz w:val="24"/>
                <w:szCs w:val="24"/>
              </w:rPr>
              <w:t>в</w:t>
            </w:r>
            <w:proofErr w:type="gramEnd"/>
          </w:p>
          <w:p w:rsidR="00C72991" w:rsidRPr="00C72991" w:rsidRDefault="00C72991" w:rsidP="00C72991">
            <w:pPr>
              <w:widowControl/>
              <w:spacing w:line="270" w:lineRule="atLeast"/>
              <w:ind w:left="236" w:right="226" w:firstLine="709"/>
              <w:jc w:val="both"/>
              <w:rPr>
                <w:rFonts w:eastAsia="Times New Roman" w:cs="Arial"/>
                <w:color w:val="auto"/>
                <w:sz w:val="24"/>
                <w:szCs w:val="24"/>
              </w:rPr>
            </w:pPr>
            <w:proofErr w:type="gramStart"/>
            <w:r w:rsidRPr="00C72991">
              <w:rPr>
                <w:rFonts w:eastAsia="Times New Roman" w:cs="Arial"/>
                <w:color w:val="auto"/>
                <w:sz w:val="24"/>
                <w:szCs w:val="24"/>
              </w:rPr>
              <w:t>соответствии</w:t>
            </w:r>
            <w:proofErr w:type="gramEnd"/>
            <w:r w:rsidRPr="00C72991">
              <w:rPr>
                <w:rFonts w:eastAsia="Times New Roman" w:cs="Arial"/>
                <w:color w:val="auto"/>
                <w:sz w:val="24"/>
                <w:szCs w:val="24"/>
              </w:rPr>
              <w:t> с Административным </w:t>
            </w:r>
            <w:r w:rsidRPr="00C72991">
              <w:rPr>
                <w:rFonts w:eastAsia="Times New Roman" w:cs="Arial"/>
                <w:color w:val="auto"/>
                <w:spacing w:val="-2"/>
                <w:sz w:val="24"/>
                <w:szCs w:val="24"/>
              </w:rPr>
              <w:t>регламентом</w:t>
            </w:r>
          </w:p>
        </w:tc>
        <w:tc>
          <w:tcPr>
            <w:tcW w:w="3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2991" w:rsidRPr="00C72991" w:rsidRDefault="00C72991" w:rsidP="00C72991">
            <w:pPr>
              <w:widowControl/>
              <w:spacing w:before="127"/>
              <w:ind w:left="850" w:right="473" w:firstLine="709"/>
              <w:jc w:val="both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C72991">
              <w:rPr>
                <w:rFonts w:eastAsia="Times New Roman" w:cs="Arial"/>
                <w:color w:val="auto"/>
                <w:sz w:val="24"/>
                <w:szCs w:val="24"/>
              </w:rPr>
              <w:t>Разъяснение причин отказа в приеме документов</w:t>
            </w:r>
          </w:p>
        </w:tc>
      </w:tr>
      <w:tr w:rsidR="00C72991" w:rsidRPr="00C72991" w:rsidTr="00C72991">
        <w:trPr>
          <w:trHeight w:val="1499"/>
        </w:trPr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2991" w:rsidRPr="00C72991" w:rsidRDefault="00C72991" w:rsidP="00C72991">
            <w:pPr>
              <w:widowControl/>
              <w:spacing w:line="265" w:lineRule="atLeast"/>
              <w:ind w:left="107" w:firstLine="709"/>
              <w:jc w:val="both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C72991">
              <w:rPr>
                <w:rFonts w:eastAsia="Times New Roman" w:cs="Arial"/>
                <w:color w:val="auto"/>
                <w:sz w:val="24"/>
                <w:szCs w:val="24"/>
              </w:rPr>
              <w:t>пункта</w:t>
            </w:r>
            <w:proofErr w:type="gramStart"/>
            <w:r w:rsidRPr="00C72991">
              <w:rPr>
                <w:rFonts w:eastAsia="Times New Roman" w:cs="Arial"/>
                <w:color w:val="auto"/>
                <w:spacing w:val="-4"/>
                <w:sz w:val="24"/>
                <w:szCs w:val="24"/>
              </w:rPr>
              <w:t>2</w:t>
            </w:r>
            <w:proofErr w:type="gramEnd"/>
            <w:r w:rsidRPr="00C72991">
              <w:rPr>
                <w:rFonts w:eastAsia="Times New Roman" w:cs="Arial"/>
                <w:color w:val="auto"/>
                <w:spacing w:val="-4"/>
                <w:sz w:val="24"/>
                <w:szCs w:val="24"/>
              </w:rPr>
              <w:t>.13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2991" w:rsidRPr="00C72991" w:rsidRDefault="00C72991" w:rsidP="00C72991">
            <w:pPr>
              <w:widowControl/>
              <w:spacing w:line="265" w:lineRule="atLeast"/>
              <w:ind w:left="108" w:firstLine="709"/>
              <w:jc w:val="both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C72991">
              <w:rPr>
                <w:rFonts w:eastAsia="Times New Roman" w:cs="Arial"/>
                <w:color w:val="auto"/>
                <w:sz w:val="24"/>
                <w:szCs w:val="24"/>
              </w:rPr>
              <w:t>Подчистки и исправления </w:t>
            </w:r>
            <w:r w:rsidRPr="00C72991">
              <w:rPr>
                <w:rFonts w:eastAsia="Times New Roman" w:cs="Arial"/>
                <w:color w:val="auto"/>
                <w:spacing w:val="-2"/>
                <w:sz w:val="24"/>
                <w:szCs w:val="24"/>
              </w:rPr>
              <w:t>текста</w:t>
            </w:r>
          </w:p>
        </w:tc>
        <w:tc>
          <w:tcPr>
            <w:tcW w:w="3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2991" w:rsidRPr="00C72991" w:rsidRDefault="00C72991" w:rsidP="00C72991">
            <w:pPr>
              <w:widowControl/>
              <w:ind w:left="105" w:right="165" w:firstLine="709"/>
              <w:jc w:val="both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C72991">
              <w:rPr>
                <w:rFonts w:eastAsia="Times New Roman" w:cs="Arial"/>
                <w:i/>
                <w:iCs/>
                <w:color w:val="auto"/>
                <w:sz w:val="24"/>
                <w:szCs w:val="24"/>
              </w:rPr>
              <w:t>Подчистки и исправления текста, не заверенные в порядке, </w:t>
            </w:r>
            <w:r w:rsidRPr="00C72991">
              <w:rPr>
                <w:rFonts w:eastAsia="Times New Roman" w:cs="Arial"/>
                <w:i/>
                <w:iCs/>
                <w:color w:val="auto"/>
                <w:spacing w:val="-2"/>
                <w:sz w:val="24"/>
                <w:szCs w:val="24"/>
              </w:rPr>
              <w:t>установленном </w:t>
            </w:r>
            <w:r w:rsidRPr="00C72991">
              <w:rPr>
                <w:rFonts w:eastAsia="Times New Roman" w:cs="Arial"/>
                <w:i/>
                <w:iCs/>
                <w:color w:val="auto"/>
                <w:sz w:val="24"/>
                <w:szCs w:val="24"/>
              </w:rPr>
              <w:t>законодательством Российской </w:t>
            </w:r>
            <w:r w:rsidRPr="00C72991">
              <w:rPr>
                <w:rFonts w:eastAsia="Times New Roman" w:cs="Arial"/>
                <w:i/>
                <w:iCs/>
                <w:color w:val="auto"/>
                <w:spacing w:val="-2"/>
                <w:sz w:val="24"/>
                <w:szCs w:val="24"/>
              </w:rPr>
              <w:t>Федерации</w:t>
            </w:r>
          </w:p>
        </w:tc>
      </w:tr>
      <w:tr w:rsidR="00C72991" w:rsidRPr="00C72991" w:rsidTr="00C72991">
        <w:trPr>
          <w:trHeight w:val="2172"/>
        </w:trPr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2991" w:rsidRPr="00C72991" w:rsidRDefault="00C72991" w:rsidP="00C72991">
            <w:pPr>
              <w:widowControl/>
              <w:ind w:left="107" w:right="555" w:firstLine="709"/>
              <w:jc w:val="both"/>
              <w:rPr>
                <w:rFonts w:eastAsia="Times New Roman" w:cs="Arial"/>
                <w:color w:val="auto"/>
                <w:sz w:val="24"/>
                <w:szCs w:val="24"/>
              </w:rPr>
            </w:pPr>
            <w:proofErr w:type="spellStart"/>
            <w:r w:rsidRPr="00C72991">
              <w:rPr>
                <w:rFonts w:eastAsia="Times New Roman" w:cs="Arial"/>
                <w:color w:val="auto"/>
                <w:sz w:val="24"/>
                <w:szCs w:val="24"/>
              </w:rPr>
              <w:t>подпунк</w:t>
            </w:r>
            <w:proofErr w:type="gramStart"/>
            <w:r w:rsidRPr="00C72991">
              <w:rPr>
                <w:rFonts w:eastAsia="Times New Roman" w:cs="Arial"/>
                <w:color w:val="auto"/>
                <w:sz w:val="24"/>
                <w:szCs w:val="24"/>
              </w:rPr>
              <w:t>т"</w:t>
            </w:r>
            <w:proofErr w:type="gramEnd"/>
            <w:r w:rsidRPr="00C72991">
              <w:rPr>
                <w:rFonts w:eastAsia="Times New Roman" w:cs="Arial"/>
                <w:color w:val="auto"/>
                <w:sz w:val="24"/>
                <w:szCs w:val="24"/>
              </w:rPr>
              <w:t>г</w:t>
            </w:r>
            <w:proofErr w:type="spellEnd"/>
            <w:r w:rsidRPr="00C72991">
              <w:rPr>
                <w:rFonts w:eastAsia="Times New Roman" w:cs="Arial"/>
                <w:color w:val="auto"/>
                <w:sz w:val="24"/>
                <w:szCs w:val="24"/>
              </w:rPr>
              <w:t>" пункта 2.13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2991" w:rsidRPr="00C72991" w:rsidRDefault="00C72991" w:rsidP="00C72991">
            <w:pPr>
              <w:widowControl/>
              <w:ind w:left="108" w:right="86" w:firstLine="709"/>
              <w:jc w:val="both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C72991">
              <w:rPr>
                <w:rFonts w:eastAsia="Times New Roman" w:cs="Arial"/>
                <w:color w:val="auto"/>
                <w:sz w:val="24"/>
                <w:szCs w:val="24"/>
              </w:rPr>
              <w:t>представленные в электронном виде документы содержат повреждения, наличие которых не позволяет в полном объеме использовать информацию и сведения, содержащиеся в документах для предоставления услуги</w:t>
            </w:r>
          </w:p>
        </w:tc>
        <w:tc>
          <w:tcPr>
            <w:tcW w:w="3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2991" w:rsidRPr="00C72991" w:rsidRDefault="00C72991" w:rsidP="00C72991">
            <w:pPr>
              <w:widowControl/>
              <w:ind w:left="105" w:right="32" w:firstLine="709"/>
              <w:jc w:val="both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C72991">
              <w:rPr>
                <w:rFonts w:eastAsia="Times New Roman" w:cs="Arial"/>
                <w:i/>
                <w:iCs/>
                <w:color w:val="auto"/>
                <w:sz w:val="24"/>
                <w:szCs w:val="24"/>
              </w:rPr>
              <w:t>Указывается исчерпывающий перечень документов, содержащих </w:t>
            </w:r>
            <w:r w:rsidRPr="00C72991">
              <w:rPr>
                <w:rFonts w:eastAsia="Times New Roman" w:cs="Arial"/>
                <w:i/>
                <w:iCs/>
                <w:color w:val="auto"/>
                <w:spacing w:val="-2"/>
                <w:sz w:val="24"/>
                <w:szCs w:val="24"/>
              </w:rPr>
              <w:t>повреждения</w:t>
            </w:r>
          </w:p>
        </w:tc>
      </w:tr>
      <w:tr w:rsidR="00C72991" w:rsidRPr="00C72991" w:rsidTr="00C72991">
        <w:trPr>
          <w:trHeight w:val="2603"/>
        </w:trPr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2991" w:rsidRPr="00C72991" w:rsidRDefault="00C72991" w:rsidP="00C72991">
            <w:pPr>
              <w:widowControl/>
              <w:ind w:left="107" w:right="532" w:firstLine="709"/>
              <w:jc w:val="both"/>
              <w:rPr>
                <w:rFonts w:eastAsia="Times New Roman" w:cs="Arial"/>
                <w:color w:val="auto"/>
                <w:sz w:val="24"/>
                <w:szCs w:val="24"/>
              </w:rPr>
            </w:pPr>
            <w:proofErr w:type="spellStart"/>
            <w:r w:rsidRPr="00C72991">
              <w:rPr>
                <w:rFonts w:eastAsia="Times New Roman" w:cs="Arial"/>
                <w:color w:val="auto"/>
                <w:sz w:val="24"/>
                <w:szCs w:val="24"/>
              </w:rPr>
              <w:t>подпунк</w:t>
            </w:r>
            <w:proofErr w:type="gramStart"/>
            <w:r w:rsidRPr="00C72991">
              <w:rPr>
                <w:rFonts w:eastAsia="Times New Roman" w:cs="Arial"/>
                <w:color w:val="auto"/>
                <w:sz w:val="24"/>
                <w:szCs w:val="24"/>
              </w:rPr>
              <w:t>т"</w:t>
            </w:r>
            <w:proofErr w:type="gramEnd"/>
            <w:r w:rsidRPr="00C72991">
              <w:rPr>
                <w:rFonts w:eastAsia="Times New Roman" w:cs="Arial"/>
                <w:color w:val="auto"/>
                <w:sz w:val="24"/>
                <w:szCs w:val="24"/>
              </w:rPr>
              <w:t>д</w:t>
            </w:r>
            <w:proofErr w:type="spellEnd"/>
            <w:r w:rsidRPr="00C72991">
              <w:rPr>
                <w:rFonts w:eastAsia="Times New Roman" w:cs="Arial"/>
                <w:color w:val="auto"/>
                <w:sz w:val="24"/>
                <w:szCs w:val="24"/>
              </w:rPr>
              <w:t>" пункта 2.13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2991" w:rsidRPr="00C72991" w:rsidRDefault="00C72991" w:rsidP="00C72991">
            <w:pPr>
              <w:widowControl/>
              <w:ind w:left="108" w:right="244" w:firstLine="709"/>
              <w:jc w:val="both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C72991">
              <w:rPr>
                <w:rFonts w:eastAsia="Times New Roman" w:cs="Arial"/>
                <w:color w:val="auto"/>
                <w:sz w:val="24"/>
                <w:szCs w:val="24"/>
              </w:rPr>
              <w:t>уведомления о планируемом сносе объекта капитального строительства и уведомления о завершении сноса объекта капитального строительства и документы, необходимые для предоставления услуги, поданы в электронной форме с нарушением требований, установленных пунктами 2.5-2.7Административногорегламента</w:t>
            </w:r>
          </w:p>
        </w:tc>
        <w:tc>
          <w:tcPr>
            <w:tcW w:w="3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2991" w:rsidRPr="00C72991" w:rsidRDefault="00C72991" w:rsidP="00C72991">
            <w:pPr>
              <w:widowControl/>
              <w:ind w:left="105" w:right="165" w:firstLine="709"/>
              <w:jc w:val="both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C72991">
              <w:rPr>
                <w:rFonts w:eastAsia="Times New Roman" w:cs="Arial"/>
                <w:i/>
                <w:iCs/>
                <w:color w:val="auto"/>
                <w:sz w:val="24"/>
                <w:szCs w:val="24"/>
              </w:rPr>
              <w:t>Указывается исчерпывающий перечень документов, поданных с нарушением указанных требований, а также нарушенные </w:t>
            </w:r>
            <w:r w:rsidRPr="00C72991">
              <w:rPr>
                <w:rFonts w:eastAsia="Times New Roman" w:cs="Arial"/>
                <w:i/>
                <w:iCs/>
                <w:color w:val="auto"/>
                <w:spacing w:val="-2"/>
                <w:sz w:val="24"/>
                <w:szCs w:val="24"/>
              </w:rPr>
              <w:t>требования</w:t>
            </w:r>
          </w:p>
        </w:tc>
      </w:tr>
      <w:tr w:rsidR="00C72991" w:rsidRPr="00C72991" w:rsidTr="00C72991">
        <w:trPr>
          <w:trHeight w:val="2052"/>
        </w:trPr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2991" w:rsidRPr="00C72991" w:rsidRDefault="00C72991" w:rsidP="00C72991">
            <w:pPr>
              <w:widowControl/>
              <w:ind w:left="107" w:right="547" w:firstLine="709"/>
              <w:jc w:val="both"/>
              <w:rPr>
                <w:rFonts w:eastAsia="Times New Roman" w:cs="Arial"/>
                <w:color w:val="auto"/>
                <w:sz w:val="24"/>
                <w:szCs w:val="24"/>
              </w:rPr>
            </w:pPr>
            <w:proofErr w:type="spellStart"/>
            <w:r w:rsidRPr="00C72991">
              <w:rPr>
                <w:rFonts w:eastAsia="Times New Roman" w:cs="Arial"/>
                <w:color w:val="auto"/>
                <w:sz w:val="24"/>
                <w:szCs w:val="24"/>
              </w:rPr>
              <w:t>подпунк</w:t>
            </w:r>
            <w:proofErr w:type="gramStart"/>
            <w:r w:rsidRPr="00C72991">
              <w:rPr>
                <w:rFonts w:eastAsia="Times New Roman" w:cs="Arial"/>
                <w:color w:val="auto"/>
                <w:sz w:val="24"/>
                <w:szCs w:val="24"/>
              </w:rPr>
              <w:t>т"</w:t>
            </w:r>
            <w:proofErr w:type="gramEnd"/>
            <w:r w:rsidRPr="00C72991">
              <w:rPr>
                <w:rFonts w:eastAsia="Times New Roman" w:cs="Arial"/>
                <w:color w:val="auto"/>
                <w:sz w:val="24"/>
                <w:szCs w:val="24"/>
              </w:rPr>
              <w:t>е</w:t>
            </w:r>
            <w:proofErr w:type="spellEnd"/>
            <w:r w:rsidRPr="00C72991">
              <w:rPr>
                <w:rFonts w:eastAsia="Times New Roman" w:cs="Arial"/>
                <w:color w:val="auto"/>
                <w:sz w:val="24"/>
                <w:szCs w:val="24"/>
              </w:rPr>
              <w:t>" пункта 2.13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2991" w:rsidRPr="00C72991" w:rsidRDefault="00C72991" w:rsidP="00C72991">
            <w:pPr>
              <w:widowControl/>
              <w:ind w:left="108" w:right="86" w:firstLine="709"/>
              <w:jc w:val="both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C72991">
              <w:rPr>
                <w:rFonts w:eastAsia="Times New Roman" w:cs="Arial"/>
                <w:color w:val="auto"/>
                <w:sz w:val="24"/>
                <w:szCs w:val="24"/>
              </w:rPr>
              <w:t xml:space="preserve">Выявлено несоблюдение установленных статьей 11 Федерального закона "Об электронной подписи" условий признания квалифицированной электронной подписи действительной в документах, представленных в электронной </w:t>
            </w:r>
            <w:r w:rsidRPr="00C72991">
              <w:rPr>
                <w:rFonts w:eastAsia="Times New Roman" w:cs="Arial"/>
                <w:color w:val="auto"/>
                <w:sz w:val="24"/>
                <w:szCs w:val="24"/>
              </w:rPr>
              <w:lastRenderedPageBreak/>
              <w:t>форме</w:t>
            </w:r>
          </w:p>
        </w:tc>
        <w:tc>
          <w:tcPr>
            <w:tcW w:w="3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2991" w:rsidRPr="00C72991" w:rsidRDefault="00C72991" w:rsidP="00C72991">
            <w:pPr>
              <w:widowControl/>
              <w:ind w:left="105" w:right="155" w:firstLine="709"/>
              <w:jc w:val="both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C72991">
              <w:rPr>
                <w:rFonts w:eastAsia="Times New Roman" w:cs="Arial"/>
                <w:i/>
                <w:iCs/>
                <w:color w:val="auto"/>
                <w:sz w:val="24"/>
                <w:szCs w:val="24"/>
              </w:rPr>
              <w:lastRenderedPageBreak/>
              <w:t>Указывается исчерпывающий перечень электронных документов, несоответствующих указанному критерию</w:t>
            </w:r>
          </w:p>
        </w:tc>
      </w:tr>
    </w:tbl>
    <w:p w:rsidR="00C72991" w:rsidRPr="00C72991" w:rsidRDefault="00C72991" w:rsidP="00C72991">
      <w:pPr>
        <w:widowControl/>
        <w:spacing w:before="3"/>
        <w:ind w:firstLine="709"/>
        <w:jc w:val="both"/>
        <w:rPr>
          <w:rFonts w:eastAsia="Times New Roman" w:cs="Arial"/>
          <w:sz w:val="28"/>
          <w:szCs w:val="28"/>
        </w:rPr>
      </w:pPr>
      <w:r w:rsidRPr="00C72991">
        <w:rPr>
          <w:rFonts w:eastAsia="Times New Roman" w:cs="Arial"/>
          <w:sz w:val="24"/>
          <w:szCs w:val="24"/>
        </w:rPr>
        <w:lastRenderedPageBreak/>
        <w:t> </w:t>
      </w:r>
    </w:p>
    <w:p w:rsidR="00C72991" w:rsidRPr="00C72991" w:rsidRDefault="00C72991" w:rsidP="00C72991">
      <w:pPr>
        <w:widowControl/>
        <w:spacing w:before="90"/>
        <w:ind w:left="217"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Дополнительно информируем:</w:t>
      </w:r>
      <w:r w:rsidRPr="00C72991">
        <w:rPr>
          <w:rFonts w:eastAsia="Times New Roman" w:cs="Arial"/>
          <w:sz w:val="24"/>
          <w:szCs w:val="24"/>
          <w:u w:val="single"/>
        </w:rPr>
        <w:t>             </w:t>
      </w:r>
    </w:p>
    <w:p w:rsidR="00C72991" w:rsidRPr="00C72991" w:rsidRDefault="00C72991" w:rsidP="00C72991">
      <w:pPr>
        <w:widowControl/>
        <w:ind w:left="260"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  <w:u w:val="single"/>
        </w:rPr>
        <w:t>              </w:t>
      </w:r>
      <w:r w:rsidRPr="00C72991">
        <w:rPr>
          <w:rFonts w:eastAsia="Times New Roman" w:cs="Arial"/>
          <w:sz w:val="24"/>
          <w:szCs w:val="24"/>
        </w:rPr>
        <w:t>.</w:t>
      </w:r>
    </w:p>
    <w:p w:rsidR="00C72991" w:rsidRPr="00C72991" w:rsidRDefault="00C72991" w:rsidP="00C72991">
      <w:pPr>
        <w:widowControl/>
        <w:spacing w:before="11" w:line="250" w:lineRule="atLeast"/>
        <w:ind w:left="1623" w:right="231"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(указывается информация, необходимая для устранения оснований для отказа в приеме документов, необходимых для предоставления услуги, а также иная дополнительная информация при наличии)</w:t>
      </w:r>
    </w:p>
    <w:p w:rsidR="00C72991" w:rsidRPr="00C72991" w:rsidRDefault="00C72991" w:rsidP="00C72991">
      <w:pPr>
        <w:widowControl/>
        <w:spacing w:before="112"/>
        <w:ind w:right="971"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Приложение:</w:t>
      </w:r>
      <w:r w:rsidRPr="00C72991">
        <w:rPr>
          <w:rFonts w:eastAsia="Times New Roman" w:cs="Arial"/>
          <w:sz w:val="24"/>
          <w:szCs w:val="24"/>
          <w:u w:val="single"/>
        </w:rPr>
        <w:t>             </w:t>
      </w:r>
    </w:p>
    <w:p w:rsidR="00C72991" w:rsidRPr="00C72991" w:rsidRDefault="00C72991" w:rsidP="00C72991">
      <w:pPr>
        <w:widowControl/>
        <w:ind w:right="953"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  <w:u w:val="single"/>
        </w:rPr>
        <w:t>              </w:t>
      </w:r>
      <w:r w:rsidRPr="00C72991">
        <w:rPr>
          <w:rFonts w:eastAsia="Times New Roman" w:cs="Arial"/>
          <w:sz w:val="24"/>
          <w:szCs w:val="24"/>
        </w:rPr>
        <w:t>.</w:t>
      </w:r>
    </w:p>
    <w:p w:rsidR="00C72991" w:rsidRPr="00C72991" w:rsidRDefault="00C72991" w:rsidP="00C72991">
      <w:pPr>
        <w:widowControl/>
        <w:spacing w:before="11"/>
        <w:ind w:right="10"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pacing w:val="-2"/>
          <w:sz w:val="24"/>
          <w:szCs w:val="24"/>
        </w:rPr>
        <w:t>(прилагаются документы, представленные заявителем)</w:t>
      </w:r>
    </w:p>
    <w:p w:rsidR="00C72991" w:rsidRPr="00C72991" w:rsidRDefault="00C72991" w:rsidP="00C72991">
      <w:pPr>
        <w:widowControl/>
        <w:ind w:firstLine="709"/>
        <w:jc w:val="both"/>
        <w:rPr>
          <w:rFonts w:eastAsia="Times New Roman" w:cs="Arial"/>
          <w:sz w:val="28"/>
          <w:szCs w:val="28"/>
        </w:rPr>
      </w:pPr>
      <w:r w:rsidRPr="00C72991">
        <w:rPr>
          <w:rFonts w:eastAsia="Times New Roman" w:cs="Arial"/>
          <w:sz w:val="24"/>
          <w:szCs w:val="24"/>
        </w:rPr>
        <w:t> </w:t>
      </w:r>
    </w:p>
    <w:p w:rsidR="00C72991" w:rsidRPr="00C72991" w:rsidRDefault="00C72991" w:rsidP="00C72991">
      <w:pPr>
        <w:widowControl/>
        <w:ind w:firstLine="709"/>
        <w:jc w:val="both"/>
        <w:rPr>
          <w:rFonts w:eastAsia="Times New Roman" w:cs="Arial"/>
          <w:sz w:val="28"/>
          <w:szCs w:val="28"/>
        </w:rPr>
      </w:pPr>
      <w:r w:rsidRPr="00C72991">
        <w:rPr>
          <w:rFonts w:eastAsia="Times New Roman" w:cs="Arial"/>
          <w:sz w:val="24"/>
          <w:szCs w:val="24"/>
        </w:rPr>
        <w:t> </w:t>
      </w:r>
    </w:p>
    <w:p w:rsidR="00C72991" w:rsidRPr="00C72991" w:rsidRDefault="00C72991" w:rsidP="00C72991">
      <w:pPr>
        <w:widowControl/>
        <w:ind w:firstLine="709"/>
        <w:jc w:val="both"/>
        <w:rPr>
          <w:rFonts w:eastAsia="Times New Roman" w:cs="Arial"/>
          <w:sz w:val="28"/>
          <w:szCs w:val="28"/>
        </w:rPr>
      </w:pPr>
      <w:r w:rsidRPr="00C72991">
        <w:rPr>
          <w:rFonts w:eastAsia="Times New Roman" w:cs="Arial"/>
          <w:sz w:val="24"/>
          <w:szCs w:val="24"/>
        </w:rPr>
        <w:t> </w:t>
      </w:r>
    </w:p>
    <w:p w:rsidR="00C72991" w:rsidRPr="00C72991" w:rsidRDefault="00C72991" w:rsidP="00C72991">
      <w:pPr>
        <w:widowControl/>
        <w:spacing w:before="3"/>
        <w:ind w:firstLine="709"/>
        <w:jc w:val="both"/>
        <w:rPr>
          <w:rFonts w:eastAsia="Times New Roman" w:cs="Arial"/>
          <w:sz w:val="28"/>
          <w:szCs w:val="28"/>
        </w:rPr>
      </w:pPr>
      <w:r w:rsidRPr="00C72991">
        <w:rPr>
          <w:rFonts w:eastAsia="Times New Roman" w:cs="Arial"/>
          <w:noProof/>
          <w:sz w:val="28"/>
          <w:szCs w:val="28"/>
        </w:rPr>
        <mc:AlternateContent>
          <mc:Choice Requires="wps">
            <w:drawing>
              <wp:inline distT="0" distB="0" distL="0" distR="0" wp14:anchorId="5410A836" wp14:editId="1E121209">
                <wp:extent cx="1981200" cy="9525"/>
                <wp:effectExtent l="0" t="0" r="0" b="0"/>
                <wp:docPr id="8" name="AutoShape 8" descr="data:image/png;base64,iVBORw0KGgoAAAANSUhEUgAAANAAAAABCAYAAACvxiD+AAAAAXNSR0IArs4c6QAAAARnQU1BAACxjwv8YQUAAAAJcEhZcwAADsMAAA7DAcdvqGQAAAAUSURBVDhPYwCC/6N4FI9icjDDfwD1ss8x2l/1uAAAAABJRU5ErkJggg==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981200" cy="9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8" o:spid="_x0000_s1026" alt="Описание: data:image/png;base64,iVBORw0KGgoAAAANSUhEUgAAANAAAAABCAYAAACvxiD+AAAAAXNSR0IArs4c6QAAAARnQU1BAACxjwv8YQUAAAAJcEhZcwAADsMAAA7DAcdvqGQAAAAUSURBVDhPYwCC/6N4FI9icjDDfwD1ss8x2l/1uAAAAABJRU5ErkJggg==" style="width:156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" filled="f" stroked="f">
                <o:lock v:ext="edit" aspectratio="t"/>
                <w10:anchorlock/>
              </v:rect>
            </w:pict>
          </mc:Fallback>
        </mc:AlternateContent>
      </w:r>
      <w:r w:rsidRPr="00C72991">
        <w:rPr>
          <w:rFonts w:eastAsia="Times New Roman" w:cs="Arial"/>
          <w:sz w:val="28"/>
          <w:szCs w:val="28"/>
        </w:rPr>
        <w:br/>
      </w:r>
      <w:r w:rsidRPr="00C72991">
        <w:rPr>
          <w:rFonts w:eastAsia="Times New Roman" w:cs="Arial"/>
          <w:noProof/>
          <w:sz w:val="28"/>
          <w:szCs w:val="28"/>
        </w:rPr>
        <mc:AlternateContent>
          <mc:Choice Requires="wps">
            <w:drawing>
              <wp:inline distT="0" distB="0" distL="0" distR="0" wp14:anchorId="364AA4C2" wp14:editId="689F76DF">
                <wp:extent cx="1247775" cy="9525"/>
                <wp:effectExtent l="0" t="0" r="0" b="0"/>
                <wp:docPr id="7" name="AutoShape 9" descr="data:image/png;base64,iVBORw0KGgoAAAANSUhEUgAAAIMAAAABCAYAAAD95R21AAAAAXNSR0IArs4c6QAAAARnQU1BAACxjwv8YQUAAAAJcEhZcwAADsMAAA7DAcdvqGQAAAATSURBVChTYwCC/6N4FDMwMPwHABNJgn6lZ1UcAAAAAElFTkSuQmCC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247775" cy="9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9" o:spid="_x0000_s1026" alt="Описание: data:image/png;base64,iVBORw0KGgoAAAANSUhEUgAAAIMAAAABCAYAAAD95R21AAAAAXNSR0IArs4c6QAAAARnQU1BAACxjwv8YQUAAAAJcEhZcwAADsMAAA7DAcdvqGQAAAATSURBVChTYwCC/6N4FDMwMPwHABNJgn6lZ1UcAAAAAElFTkSuQmCC" style="width:98.2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" filled="f" stroked="f">
                <o:lock v:ext="edit" aspectratio="t"/>
                <w10:anchorlock/>
              </v:rect>
            </w:pict>
          </mc:Fallback>
        </mc:AlternateContent>
      </w:r>
      <w:r w:rsidRPr="00C72991">
        <w:rPr>
          <w:rFonts w:eastAsia="Times New Roman" w:cs="Arial"/>
          <w:sz w:val="28"/>
          <w:szCs w:val="28"/>
        </w:rPr>
        <w:br/>
      </w:r>
      <w:r w:rsidRPr="00C72991">
        <w:rPr>
          <w:rFonts w:eastAsia="Times New Roman" w:cs="Arial"/>
          <w:noProof/>
          <w:sz w:val="28"/>
          <w:szCs w:val="28"/>
        </w:rPr>
        <mc:AlternateContent>
          <mc:Choice Requires="wps">
            <w:drawing>
              <wp:inline distT="0" distB="0" distL="0" distR="0" wp14:anchorId="48A04564" wp14:editId="4792FB3F">
                <wp:extent cx="2038350" cy="9525"/>
                <wp:effectExtent l="0" t="0" r="0" b="0"/>
                <wp:docPr id="6" name="AutoShape 10" descr="data:image/png;base64,iVBORw0KGgoAAAANSUhEUgAAANYAAAABCAYAAACi2FC5AAAAAXNSR0IArs4c6QAAAARnQU1BAACxjwv8YQUAAAAJcEhZcwAADsMAAA7DAcdvqGQAAAAUSURBVDhPYwCC/6N4FI9iamKG/wClNNUrsT3EXQAAAABJRU5ErkJggg==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38350" cy="9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0" o:spid="_x0000_s1026" alt="Описание: data:image/png;base64,iVBORw0KGgoAAAANSUhEUgAAANYAAAABCAYAAACi2FC5AAAAAXNSR0IArs4c6QAAAARnQU1BAACxjwv8YQUAAAAJcEhZcwAADsMAAA7DAcdvqGQAAAAUSURBVDhPYwCC/6N4FI9iamKG/wClNNUrsT3EXQAAAABJRU5ErkJggg==" style="width:160.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" filled="f" stroked="f">
                <o:lock v:ext="edit" aspectratio="t"/>
                <w10:anchorlock/>
              </v:rect>
            </w:pict>
          </mc:Fallback>
        </mc:AlternateContent>
      </w:r>
    </w:p>
    <w:p w:rsidR="00C72991" w:rsidRPr="00C72991" w:rsidRDefault="00C72991" w:rsidP="00C72991">
      <w:pPr>
        <w:widowControl/>
        <w:spacing w:before="6" w:line="250" w:lineRule="atLeast"/>
        <w:ind w:right="1407" w:firstLine="567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pacing w:val="-2"/>
          <w:sz w:val="24"/>
          <w:szCs w:val="24"/>
        </w:rPr>
        <w:t>(должность)</w:t>
      </w:r>
      <w:r w:rsidRPr="00C72991">
        <w:rPr>
          <w:rFonts w:eastAsia="Times New Roman" w:cs="Arial"/>
          <w:sz w:val="24"/>
          <w:szCs w:val="24"/>
        </w:rPr>
        <w:t>              </w:t>
      </w:r>
      <w:r w:rsidRPr="00C72991">
        <w:rPr>
          <w:rFonts w:eastAsia="Times New Roman" w:cs="Arial"/>
          <w:spacing w:val="-2"/>
          <w:sz w:val="24"/>
          <w:szCs w:val="24"/>
        </w:rPr>
        <w:t>(подпись)</w:t>
      </w:r>
      <w:r w:rsidRPr="00C72991">
        <w:rPr>
          <w:rFonts w:eastAsia="Times New Roman" w:cs="Arial"/>
          <w:sz w:val="24"/>
          <w:szCs w:val="24"/>
        </w:rPr>
        <w:t>              (фамилия</w:t>
      </w:r>
      <w:proofErr w:type="gramStart"/>
      <w:r w:rsidRPr="00C72991">
        <w:rPr>
          <w:rFonts w:eastAsia="Times New Roman" w:cs="Arial"/>
          <w:sz w:val="24"/>
          <w:szCs w:val="24"/>
        </w:rPr>
        <w:t>,и</w:t>
      </w:r>
      <w:proofErr w:type="gramEnd"/>
      <w:r w:rsidRPr="00C72991">
        <w:rPr>
          <w:rFonts w:eastAsia="Times New Roman" w:cs="Arial"/>
          <w:sz w:val="24"/>
          <w:szCs w:val="24"/>
        </w:rPr>
        <w:t>мя,отчество (при наличии)</w:t>
      </w:r>
    </w:p>
    <w:p w:rsidR="00C72991" w:rsidRPr="00C72991" w:rsidRDefault="00C72991" w:rsidP="00C72991">
      <w:pPr>
        <w:widowControl/>
        <w:ind w:firstLine="709"/>
        <w:jc w:val="both"/>
        <w:rPr>
          <w:rFonts w:eastAsia="Times New Roman" w:cs="Arial"/>
          <w:sz w:val="28"/>
          <w:szCs w:val="28"/>
        </w:rPr>
      </w:pPr>
      <w:r w:rsidRPr="00C72991">
        <w:rPr>
          <w:rFonts w:eastAsia="Times New Roman" w:cs="Arial"/>
          <w:sz w:val="24"/>
          <w:szCs w:val="24"/>
        </w:rPr>
        <w:t> </w:t>
      </w:r>
    </w:p>
    <w:p w:rsidR="00C72991" w:rsidRPr="00C72991" w:rsidRDefault="00C72991" w:rsidP="00C72991">
      <w:pPr>
        <w:widowControl/>
        <w:spacing w:before="4"/>
        <w:ind w:firstLine="709"/>
        <w:jc w:val="both"/>
        <w:rPr>
          <w:rFonts w:eastAsia="Times New Roman" w:cs="Arial"/>
          <w:sz w:val="28"/>
          <w:szCs w:val="28"/>
        </w:rPr>
      </w:pPr>
      <w:r w:rsidRPr="00C72991">
        <w:rPr>
          <w:rFonts w:eastAsia="Times New Roman" w:cs="Arial"/>
          <w:sz w:val="24"/>
          <w:szCs w:val="24"/>
        </w:rPr>
        <w:t> </w:t>
      </w:r>
    </w:p>
    <w:p w:rsidR="00C72991" w:rsidRPr="00C72991" w:rsidRDefault="00C72991" w:rsidP="00C72991">
      <w:pPr>
        <w:widowControl/>
        <w:spacing w:before="90"/>
        <w:ind w:left="217"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pacing w:val="-4"/>
          <w:sz w:val="24"/>
          <w:szCs w:val="24"/>
        </w:rPr>
        <w:t>Дата</w:t>
      </w:r>
    </w:p>
    <w:p w:rsidR="00C72991" w:rsidRPr="00C72991" w:rsidRDefault="00C72991" w:rsidP="00C72991">
      <w:pPr>
        <w:widowControl/>
        <w:ind w:left="217" w:firstLine="709"/>
        <w:jc w:val="both"/>
        <w:rPr>
          <w:rFonts w:eastAsia="Times New Roman" w:cs="Arial"/>
          <w:sz w:val="24"/>
          <w:szCs w:val="24"/>
        </w:rPr>
      </w:pPr>
      <w:r w:rsidRPr="00C72991">
        <w:rPr>
          <w:rFonts w:eastAsia="Times New Roman" w:cs="Arial"/>
          <w:sz w:val="24"/>
          <w:szCs w:val="24"/>
        </w:rPr>
        <w:t>*Сведения об ИНН в отношении иностранного юридического лица не </w:t>
      </w:r>
      <w:r w:rsidRPr="00C72991">
        <w:rPr>
          <w:rFonts w:eastAsia="Times New Roman" w:cs="Arial"/>
          <w:spacing w:val="-2"/>
          <w:sz w:val="24"/>
          <w:szCs w:val="24"/>
        </w:rPr>
        <w:t>указываются.</w:t>
      </w:r>
    </w:p>
    <w:p w:rsidR="006205FA" w:rsidRDefault="006205FA"/>
    <w:sectPr w:rsidR="006205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991"/>
    <w:rsid w:val="00022415"/>
    <w:rsid w:val="000D306F"/>
    <w:rsid w:val="00531805"/>
    <w:rsid w:val="006205FA"/>
    <w:rsid w:val="00987C37"/>
    <w:rsid w:val="00C72991"/>
    <w:rsid w:val="00EE3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415"/>
    <w:pPr>
      <w:widowControl w:val="0"/>
      <w:spacing w:after="0" w:line="240" w:lineRule="auto"/>
    </w:pPr>
    <w:rPr>
      <w:rFonts w:ascii="Arial" w:hAnsi="Arial"/>
      <w:color w:val="000000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22415"/>
    <w:pPr>
      <w:widowControl/>
      <w:spacing w:before="120" w:after="120" w:line="276" w:lineRule="auto"/>
      <w:outlineLvl w:val="0"/>
    </w:pPr>
    <w:rPr>
      <w:rFonts w:ascii="XO Thames" w:eastAsia="Times New Roman" w:hAnsi="XO Thames" w:cs="Times New Roman"/>
      <w:b/>
      <w:color w:val="auto"/>
      <w:sz w:val="32"/>
      <w:lang w:eastAsia="en-US"/>
    </w:rPr>
  </w:style>
  <w:style w:type="paragraph" w:styleId="2">
    <w:name w:val="heading 2"/>
    <w:basedOn w:val="a"/>
    <w:next w:val="a"/>
    <w:link w:val="20"/>
    <w:uiPriority w:val="9"/>
    <w:qFormat/>
    <w:rsid w:val="00022415"/>
    <w:pPr>
      <w:widowControl/>
      <w:spacing w:before="120" w:after="120" w:line="276" w:lineRule="auto"/>
      <w:outlineLvl w:val="1"/>
    </w:pPr>
    <w:rPr>
      <w:rFonts w:ascii="XO Thames" w:eastAsia="Times New Roman" w:hAnsi="XO Thames" w:cs="Times New Roman"/>
      <w:b/>
      <w:color w:val="00A0FF"/>
      <w:sz w:val="26"/>
      <w:lang w:eastAsia="en-US"/>
    </w:rPr>
  </w:style>
  <w:style w:type="paragraph" w:styleId="3">
    <w:name w:val="heading 3"/>
    <w:basedOn w:val="a"/>
    <w:next w:val="a"/>
    <w:link w:val="30"/>
    <w:uiPriority w:val="9"/>
    <w:qFormat/>
    <w:rsid w:val="00022415"/>
    <w:pPr>
      <w:widowControl/>
      <w:spacing w:after="200" w:line="276" w:lineRule="auto"/>
      <w:outlineLvl w:val="2"/>
    </w:pPr>
    <w:rPr>
      <w:rFonts w:ascii="XO Thames" w:eastAsia="Times New Roman" w:hAnsi="XO Thames" w:cs="Times New Roman"/>
      <w:b/>
      <w:i/>
      <w:lang w:eastAsia="en-US"/>
    </w:rPr>
  </w:style>
  <w:style w:type="paragraph" w:styleId="4">
    <w:name w:val="heading 4"/>
    <w:basedOn w:val="a"/>
    <w:next w:val="a"/>
    <w:link w:val="40"/>
    <w:uiPriority w:val="9"/>
    <w:qFormat/>
    <w:rsid w:val="00022415"/>
    <w:pPr>
      <w:widowControl/>
      <w:spacing w:before="120" w:after="120" w:line="276" w:lineRule="auto"/>
      <w:outlineLvl w:val="3"/>
    </w:pPr>
    <w:rPr>
      <w:rFonts w:ascii="XO Thames" w:eastAsia="Times New Roman" w:hAnsi="XO Thames" w:cs="Times New Roman"/>
      <w:b/>
      <w:color w:val="595959"/>
      <w:sz w:val="26"/>
      <w:lang w:eastAsia="en-US"/>
    </w:rPr>
  </w:style>
  <w:style w:type="paragraph" w:styleId="5">
    <w:name w:val="heading 5"/>
    <w:basedOn w:val="a"/>
    <w:next w:val="a"/>
    <w:link w:val="50"/>
    <w:uiPriority w:val="9"/>
    <w:qFormat/>
    <w:rsid w:val="00022415"/>
    <w:pPr>
      <w:widowControl/>
      <w:spacing w:before="120" w:after="120" w:line="276" w:lineRule="auto"/>
      <w:outlineLvl w:val="4"/>
    </w:pPr>
    <w:rPr>
      <w:rFonts w:ascii="XO Thames" w:eastAsia="Times New Roman" w:hAnsi="XO Thames" w:cs="Times New Roman"/>
      <w:b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2415"/>
    <w:rPr>
      <w:rFonts w:ascii="XO Thames" w:eastAsia="Times New Roman" w:hAnsi="XO Thames" w:cs="Times New Roman"/>
      <w:b/>
      <w:sz w:val="32"/>
      <w:szCs w:val="20"/>
    </w:rPr>
  </w:style>
  <w:style w:type="character" w:customStyle="1" w:styleId="20">
    <w:name w:val="Заголовок 2 Знак"/>
    <w:basedOn w:val="a0"/>
    <w:link w:val="2"/>
    <w:uiPriority w:val="9"/>
    <w:rsid w:val="00022415"/>
    <w:rPr>
      <w:rFonts w:ascii="XO Thames" w:eastAsia="Times New Roman" w:hAnsi="XO Thames" w:cs="Times New Roman"/>
      <w:b/>
      <w:color w:val="00A0FF"/>
      <w:sz w:val="26"/>
      <w:szCs w:val="20"/>
    </w:rPr>
  </w:style>
  <w:style w:type="character" w:customStyle="1" w:styleId="30">
    <w:name w:val="Заголовок 3 Знак"/>
    <w:basedOn w:val="a0"/>
    <w:link w:val="3"/>
    <w:uiPriority w:val="9"/>
    <w:rsid w:val="00022415"/>
    <w:rPr>
      <w:rFonts w:ascii="XO Thames" w:eastAsia="Times New Roman" w:hAnsi="XO Thames" w:cs="Times New Roman"/>
      <w:b/>
      <w:i/>
      <w:color w:val="000000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022415"/>
    <w:rPr>
      <w:rFonts w:ascii="XO Thames" w:eastAsia="Times New Roman" w:hAnsi="XO Thames" w:cs="Times New Roman"/>
      <w:b/>
      <w:color w:val="595959"/>
      <w:sz w:val="26"/>
      <w:szCs w:val="20"/>
    </w:rPr>
  </w:style>
  <w:style w:type="character" w:customStyle="1" w:styleId="50">
    <w:name w:val="Заголовок 5 Знак"/>
    <w:basedOn w:val="a0"/>
    <w:link w:val="5"/>
    <w:uiPriority w:val="9"/>
    <w:rsid w:val="00022415"/>
    <w:rPr>
      <w:rFonts w:ascii="XO Thames" w:eastAsia="Times New Roman" w:hAnsi="XO Thames" w:cs="Times New Roman"/>
      <w:b/>
      <w:color w:val="000000"/>
      <w:szCs w:val="20"/>
    </w:rPr>
  </w:style>
  <w:style w:type="paragraph" w:styleId="a3">
    <w:name w:val="Title"/>
    <w:basedOn w:val="a"/>
    <w:next w:val="a"/>
    <w:link w:val="a4"/>
    <w:uiPriority w:val="10"/>
    <w:qFormat/>
    <w:rsid w:val="00022415"/>
    <w:pPr>
      <w:widowControl/>
      <w:spacing w:after="200" w:line="276" w:lineRule="auto"/>
    </w:pPr>
    <w:rPr>
      <w:rFonts w:ascii="XO Thames" w:eastAsia="Times New Roman" w:hAnsi="XO Thames" w:cs="Times New Roman"/>
      <w:b/>
      <w:color w:val="auto"/>
      <w:sz w:val="5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022415"/>
    <w:rPr>
      <w:rFonts w:ascii="XO Thames" w:eastAsia="Times New Roman" w:hAnsi="XO Thames" w:cs="Times New Roman"/>
      <w:b/>
      <w:sz w:val="52"/>
      <w:szCs w:val="20"/>
    </w:rPr>
  </w:style>
  <w:style w:type="paragraph" w:styleId="a5">
    <w:name w:val="Subtitle"/>
    <w:basedOn w:val="a"/>
    <w:next w:val="a"/>
    <w:link w:val="a6"/>
    <w:uiPriority w:val="11"/>
    <w:qFormat/>
    <w:rsid w:val="00022415"/>
    <w:pPr>
      <w:widowControl/>
      <w:spacing w:after="200" w:line="276" w:lineRule="auto"/>
    </w:pPr>
    <w:rPr>
      <w:rFonts w:ascii="XO Thames" w:eastAsia="Times New Roman" w:hAnsi="XO Thames" w:cs="Times New Roman"/>
      <w:i/>
      <w:color w:val="616161"/>
      <w:sz w:val="24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022415"/>
    <w:rPr>
      <w:rFonts w:ascii="XO Thames" w:eastAsia="Times New Roman" w:hAnsi="XO Thames" w:cs="Times New Roman"/>
      <w:i/>
      <w:color w:val="616161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415"/>
    <w:pPr>
      <w:widowControl w:val="0"/>
      <w:spacing w:after="0" w:line="240" w:lineRule="auto"/>
    </w:pPr>
    <w:rPr>
      <w:rFonts w:ascii="Arial" w:hAnsi="Arial"/>
      <w:color w:val="000000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22415"/>
    <w:pPr>
      <w:widowControl/>
      <w:spacing w:before="120" w:after="120" w:line="276" w:lineRule="auto"/>
      <w:outlineLvl w:val="0"/>
    </w:pPr>
    <w:rPr>
      <w:rFonts w:ascii="XO Thames" w:eastAsia="Times New Roman" w:hAnsi="XO Thames" w:cs="Times New Roman"/>
      <w:b/>
      <w:color w:val="auto"/>
      <w:sz w:val="32"/>
      <w:lang w:eastAsia="en-US"/>
    </w:rPr>
  </w:style>
  <w:style w:type="paragraph" w:styleId="2">
    <w:name w:val="heading 2"/>
    <w:basedOn w:val="a"/>
    <w:next w:val="a"/>
    <w:link w:val="20"/>
    <w:uiPriority w:val="9"/>
    <w:qFormat/>
    <w:rsid w:val="00022415"/>
    <w:pPr>
      <w:widowControl/>
      <w:spacing w:before="120" w:after="120" w:line="276" w:lineRule="auto"/>
      <w:outlineLvl w:val="1"/>
    </w:pPr>
    <w:rPr>
      <w:rFonts w:ascii="XO Thames" w:eastAsia="Times New Roman" w:hAnsi="XO Thames" w:cs="Times New Roman"/>
      <w:b/>
      <w:color w:val="00A0FF"/>
      <w:sz w:val="26"/>
      <w:lang w:eastAsia="en-US"/>
    </w:rPr>
  </w:style>
  <w:style w:type="paragraph" w:styleId="3">
    <w:name w:val="heading 3"/>
    <w:basedOn w:val="a"/>
    <w:next w:val="a"/>
    <w:link w:val="30"/>
    <w:uiPriority w:val="9"/>
    <w:qFormat/>
    <w:rsid w:val="00022415"/>
    <w:pPr>
      <w:widowControl/>
      <w:spacing w:after="200" w:line="276" w:lineRule="auto"/>
      <w:outlineLvl w:val="2"/>
    </w:pPr>
    <w:rPr>
      <w:rFonts w:ascii="XO Thames" w:eastAsia="Times New Roman" w:hAnsi="XO Thames" w:cs="Times New Roman"/>
      <w:b/>
      <w:i/>
      <w:lang w:eastAsia="en-US"/>
    </w:rPr>
  </w:style>
  <w:style w:type="paragraph" w:styleId="4">
    <w:name w:val="heading 4"/>
    <w:basedOn w:val="a"/>
    <w:next w:val="a"/>
    <w:link w:val="40"/>
    <w:uiPriority w:val="9"/>
    <w:qFormat/>
    <w:rsid w:val="00022415"/>
    <w:pPr>
      <w:widowControl/>
      <w:spacing w:before="120" w:after="120" w:line="276" w:lineRule="auto"/>
      <w:outlineLvl w:val="3"/>
    </w:pPr>
    <w:rPr>
      <w:rFonts w:ascii="XO Thames" w:eastAsia="Times New Roman" w:hAnsi="XO Thames" w:cs="Times New Roman"/>
      <w:b/>
      <w:color w:val="595959"/>
      <w:sz w:val="26"/>
      <w:lang w:eastAsia="en-US"/>
    </w:rPr>
  </w:style>
  <w:style w:type="paragraph" w:styleId="5">
    <w:name w:val="heading 5"/>
    <w:basedOn w:val="a"/>
    <w:next w:val="a"/>
    <w:link w:val="50"/>
    <w:uiPriority w:val="9"/>
    <w:qFormat/>
    <w:rsid w:val="00022415"/>
    <w:pPr>
      <w:widowControl/>
      <w:spacing w:before="120" w:after="120" w:line="276" w:lineRule="auto"/>
      <w:outlineLvl w:val="4"/>
    </w:pPr>
    <w:rPr>
      <w:rFonts w:ascii="XO Thames" w:eastAsia="Times New Roman" w:hAnsi="XO Thames" w:cs="Times New Roman"/>
      <w:b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2415"/>
    <w:rPr>
      <w:rFonts w:ascii="XO Thames" w:eastAsia="Times New Roman" w:hAnsi="XO Thames" w:cs="Times New Roman"/>
      <w:b/>
      <w:sz w:val="32"/>
      <w:szCs w:val="20"/>
    </w:rPr>
  </w:style>
  <w:style w:type="character" w:customStyle="1" w:styleId="20">
    <w:name w:val="Заголовок 2 Знак"/>
    <w:basedOn w:val="a0"/>
    <w:link w:val="2"/>
    <w:uiPriority w:val="9"/>
    <w:rsid w:val="00022415"/>
    <w:rPr>
      <w:rFonts w:ascii="XO Thames" w:eastAsia="Times New Roman" w:hAnsi="XO Thames" w:cs="Times New Roman"/>
      <w:b/>
      <w:color w:val="00A0FF"/>
      <w:sz w:val="26"/>
      <w:szCs w:val="20"/>
    </w:rPr>
  </w:style>
  <w:style w:type="character" w:customStyle="1" w:styleId="30">
    <w:name w:val="Заголовок 3 Знак"/>
    <w:basedOn w:val="a0"/>
    <w:link w:val="3"/>
    <w:uiPriority w:val="9"/>
    <w:rsid w:val="00022415"/>
    <w:rPr>
      <w:rFonts w:ascii="XO Thames" w:eastAsia="Times New Roman" w:hAnsi="XO Thames" w:cs="Times New Roman"/>
      <w:b/>
      <w:i/>
      <w:color w:val="000000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022415"/>
    <w:rPr>
      <w:rFonts w:ascii="XO Thames" w:eastAsia="Times New Roman" w:hAnsi="XO Thames" w:cs="Times New Roman"/>
      <w:b/>
      <w:color w:val="595959"/>
      <w:sz w:val="26"/>
      <w:szCs w:val="20"/>
    </w:rPr>
  </w:style>
  <w:style w:type="character" w:customStyle="1" w:styleId="50">
    <w:name w:val="Заголовок 5 Знак"/>
    <w:basedOn w:val="a0"/>
    <w:link w:val="5"/>
    <w:uiPriority w:val="9"/>
    <w:rsid w:val="00022415"/>
    <w:rPr>
      <w:rFonts w:ascii="XO Thames" w:eastAsia="Times New Roman" w:hAnsi="XO Thames" w:cs="Times New Roman"/>
      <w:b/>
      <w:color w:val="000000"/>
      <w:szCs w:val="20"/>
    </w:rPr>
  </w:style>
  <w:style w:type="paragraph" w:styleId="a3">
    <w:name w:val="Title"/>
    <w:basedOn w:val="a"/>
    <w:next w:val="a"/>
    <w:link w:val="a4"/>
    <w:uiPriority w:val="10"/>
    <w:qFormat/>
    <w:rsid w:val="00022415"/>
    <w:pPr>
      <w:widowControl/>
      <w:spacing w:after="200" w:line="276" w:lineRule="auto"/>
    </w:pPr>
    <w:rPr>
      <w:rFonts w:ascii="XO Thames" w:eastAsia="Times New Roman" w:hAnsi="XO Thames" w:cs="Times New Roman"/>
      <w:b/>
      <w:color w:val="auto"/>
      <w:sz w:val="5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022415"/>
    <w:rPr>
      <w:rFonts w:ascii="XO Thames" w:eastAsia="Times New Roman" w:hAnsi="XO Thames" w:cs="Times New Roman"/>
      <w:b/>
      <w:sz w:val="52"/>
      <w:szCs w:val="20"/>
    </w:rPr>
  </w:style>
  <w:style w:type="paragraph" w:styleId="a5">
    <w:name w:val="Subtitle"/>
    <w:basedOn w:val="a"/>
    <w:next w:val="a"/>
    <w:link w:val="a6"/>
    <w:uiPriority w:val="11"/>
    <w:qFormat/>
    <w:rsid w:val="00022415"/>
    <w:pPr>
      <w:widowControl/>
      <w:spacing w:after="200" w:line="276" w:lineRule="auto"/>
    </w:pPr>
    <w:rPr>
      <w:rFonts w:ascii="XO Thames" w:eastAsia="Times New Roman" w:hAnsi="XO Thames" w:cs="Times New Roman"/>
      <w:i/>
      <w:color w:val="616161"/>
      <w:sz w:val="24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022415"/>
    <w:rPr>
      <w:rFonts w:ascii="XO Thames" w:eastAsia="Times New Roman" w:hAnsi="XO Thames" w:cs="Times New Roman"/>
      <w:i/>
      <w:color w:val="616161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96E20C02-1B12-465A-B64C-24AA92270007" TargetMode="External"/><Relationship Id="rId13" Type="http://schemas.openxmlformats.org/officeDocument/2006/relationships/hyperlink" Target="https://pravo-search.minjust.ru/bigs/showDocument.html?id=BBA0BFB1-06C7-4E50-A8D3-FE1045784BF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avo-search.minjust.ru/bigs/showDocument.html?id=BBA0BFB1-06C7-4E50-A8D3-FE1045784BF1" TargetMode="External"/><Relationship Id="rId12" Type="http://schemas.openxmlformats.org/officeDocument/2006/relationships/hyperlink" Target="https://pravo-search.minjust.ru/bigs/showDocument.html?id=F2AC6CDC-A17F-424B-A6C5-0D285F6AECC9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pravo-search.minjust.ru/bigs/showDocument.html?id=F2AC6CDC-A17F-424B-A6C5-0D285F6AECC9" TargetMode="External"/><Relationship Id="rId11" Type="http://schemas.openxmlformats.org/officeDocument/2006/relationships/hyperlink" Target="https://pravo-search.minjust.ru/bigs/showDocument.html?id=387507C3-B80D-4C0D-9291-8CDC81673F2B" TargetMode="External"/><Relationship Id="rId5" Type="http://schemas.openxmlformats.org/officeDocument/2006/relationships/hyperlink" Target="https://pravo-search.minjust.ru/bigs/showDocument.html?id=4C1A7FDC-1C2F-47E9-AC3C-4232C6677CE0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pravo-search.minjust.ru/bigs/showDocument.html?id=4F48675C-2DC2-4B7B-8F43-C7D17AB9072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ravo-search.minjust.ru/bigs/showDocument.html?id=96E20C02-1B12-465A-B64C-24AA92270007" TargetMode="External"/><Relationship Id="rId14" Type="http://schemas.openxmlformats.org/officeDocument/2006/relationships/hyperlink" Target="https://pravo-search.minjust.ru/bigs/showDocument.html?id=BBA0BFB1-06C7-4E50-A8D3-FE1045784BF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23</Pages>
  <Words>9568</Words>
  <Characters>54539</Characters>
  <Application>Microsoft Office Word</Application>
  <DocSecurity>0</DocSecurity>
  <Lines>454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2023-02-15T04:27:00Z</dcterms:created>
  <dcterms:modified xsi:type="dcterms:W3CDTF">2023-02-20T05:35:00Z</dcterms:modified>
</cp:coreProperties>
</file>